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CB" w:rsidRDefault="008A0567" w:rsidP="00C713CB">
      <w:pPr>
        <w:pStyle w:val="10"/>
        <w:keepNext/>
        <w:keepLines/>
        <w:shd w:val="clear" w:color="auto" w:fill="auto"/>
        <w:spacing w:before="0" w:after="0" w:line="240" w:lineRule="auto"/>
        <w:ind w:left="640"/>
        <w:jc w:val="right"/>
        <w:rPr>
          <w:b w:val="0"/>
          <w:sz w:val="24"/>
          <w:szCs w:val="24"/>
        </w:rPr>
      </w:pPr>
      <w:bookmarkStart w:id="0" w:name="bookmark0"/>
      <w:r w:rsidRPr="008A0567">
        <w:rPr>
          <w:b w:val="0"/>
          <w:sz w:val="24"/>
          <w:szCs w:val="24"/>
        </w:rPr>
        <w:t xml:space="preserve">Утверждено </w:t>
      </w:r>
    </w:p>
    <w:p w:rsidR="00262B45" w:rsidRPr="008A0567" w:rsidRDefault="008A0567" w:rsidP="00C713CB">
      <w:pPr>
        <w:pStyle w:val="10"/>
        <w:keepNext/>
        <w:keepLines/>
        <w:shd w:val="clear" w:color="auto" w:fill="auto"/>
        <w:spacing w:before="0" w:after="0" w:line="240" w:lineRule="auto"/>
        <w:ind w:left="640"/>
        <w:jc w:val="right"/>
        <w:rPr>
          <w:b w:val="0"/>
          <w:sz w:val="24"/>
          <w:szCs w:val="24"/>
        </w:rPr>
      </w:pPr>
      <w:r w:rsidRPr="008A0567">
        <w:rPr>
          <w:b w:val="0"/>
          <w:sz w:val="24"/>
          <w:szCs w:val="24"/>
        </w:rPr>
        <w:t>Советом директоров ПАО «Светлана»</w:t>
      </w:r>
    </w:p>
    <w:p w:rsidR="008A0567" w:rsidRPr="008A0567" w:rsidRDefault="008A0567" w:rsidP="00C713CB">
      <w:pPr>
        <w:pStyle w:val="10"/>
        <w:keepNext/>
        <w:keepLines/>
        <w:shd w:val="clear" w:color="auto" w:fill="auto"/>
        <w:spacing w:before="0" w:after="0" w:line="240" w:lineRule="auto"/>
        <w:ind w:left="640"/>
        <w:jc w:val="right"/>
        <w:rPr>
          <w:b w:val="0"/>
          <w:sz w:val="24"/>
          <w:szCs w:val="24"/>
        </w:rPr>
      </w:pPr>
      <w:r w:rsidRPr="008A0567">
        <w:rPr>
          <w:b w:val="0"/>
          <w:sz w:val="24"/>
          <w:szCs w:val="24"/>
        </w:rPr>
        <w:t xml:space="preserve">12 мая 2021 г. </w:t>
      </w:r>
    </w:p>
    <w:p w:rsidR="008A0567" w:rsidRPr="008A0567" w:rsidRDefault="00C713CB" w:rsidP="00C713CB">
      <w:pPr>
        <w:pStyle w:val="10"/>
        <w:keepNext/>
        <w:keepLines/>
        <w:shd w:val="clear" w:color="auto" w:fill="auto"/>
        <w:spacing w:before="0" w:after="0" w:line="240" w:lineRule="auto"/>
        <w:ind w:left="640"/>
        <w:jc w:val="right"/>
        <w:rPr>
          <w:b w:val="0"/>
          <w:sz w:val="24"/>
          <w:szCs w:val="24"/>
        </w:rPr>
      </w:pPr>
      <w:r>
        <w:rPr>
          <w:b w:val="0"/>
          <w:sz w:val="24"/>
          <w:szCs w:val="24"/>
        </w:rPr>
        <w:t>Протокол</w:t>
      </w:r>
      <w:r w:rsidR="00997B53">
        <w:rPr>
          <w:b w:val="0"/>
          <w:sz w:val="24"/>
          <w:szCs w:val="24"/>
        </w:rPr>
        <w:t xml:space="preserve"> </w:t>
      </w:r>
      <w:r>
        <w:rPr>
          <w:b w:val="0"/>
          <w:sz w:val="24"/>
          <w:szCs w:val="24"/>
        </w:rPr>
        <w:t xml:space="preserve"> № 9/20 от  13 мая 2021 г.</w:t>
      </w:r>
    </w:p>
    <w:p w:rsidR="008A0567" w:rsidRDefault="008A0567" w:rsidP="008A0567">
      <w:pPr>
        <w:pStyle w:val="10"/>
        <w:keepNext/>
        <w:keepLines/>
        <w:shd w:val="clear" w:color="auto" w:fill="auto"/>
        <w:spacing w:before="0" w:after="433"/>
        <w:ind w:left="640"/>
        <w:jc w:val="right"/>
      </w:pPr>
    </w:p>
    <w:p w:rsidR="008A0567" w:rsidRPr="008A0567" w:rsidRDefault="008A0567">
      <w:pPr>
        <w:pStyle w:val="10"/>
        <w:keepNext/>
        <w:keepLines/>
        <w:shd w:val="clear" w:color="auto" w:fill="auto"/>
        <w:spacing w:before="0" w:after="433"/>
        <w:ind w:left="640"/>
        <w:rPr>
          <w:sz w:val="22"/>
          <w:szCs w:val="22"/>
        </w:rPr>
      </w:pPr>
    </w:p>
    <w:p w:rsidR="00262B45" w:rsidRDefault="00262B45">
      <w:pPr>
        <w:pStyle w:val="10"/>
        <w:keepNext/>
        <w:keepLines/>
        <w:shd w:val="clear" w:color="auto" w:fill="auto"/>
        <w:spacing w:before="0" w:after="433"/>
        <w:ind w:left="640"/>
      </w:pPr>
    </w:p>
    <w:p w:rsidR="00262B45" w:rsidRDefault="00262B45">
      <w:pPr>
        <w:pStyle w:val="10"/>
        <w:keepNext/>
        <w:keepLines/>
        <w:shd w:val="clear" w:color="auto" w:fill="auto"/>
        <w:spacing w:before="0" w:after="433"/>
        <w:ind w:left="640"/>
      </w:pPr>
    </w:p>
    <w:p w:rsidR="00262B45" w:rsidRDefault="00262B45">
      <w:pPr>
        <w:pStyle w:val="10"/>
        <w:keepNext/>
        <w:keepLines/>
        <w:shd w:val="clear" w:color="auto" w:fill="auto"/>
        <w:spacing w:before="0" w:after="433"/>
        <w:ind w:left="640"/>
      </w:pPr>
    </w:p>
    <w:p w:rsidR="00745092" w:rsidRPr="008A0567" w:rsidRDefault="00E8546F">
      <w:pPr>
        <w:pStyle w:val="10"/>
        <w:keepNext/>
        <w:keepLines/>
        <w:shd w:val="clear" w:color="auto" w:fill="auto"/>
        <w:spacing w:before="0" w:after="433"/>
        <w:ind w:left="640"/>
        <w:rPr>
          <w:sz w:val="28"/>
          <w:szCs w:val="28"/>
        </w:rPr>
      </w:pPr>
      <w:r w:rsidRPr="008A0567">
        <w:rPr>
          <w:sz w:val="28"/>
          <w:szCs w:val="28"/>
        </w:rPr>
        <w:t>ПОЛОЖЕНИЕ О КОМИТЕТЕ ПО АУДИТУ</w:t>
      </w:r>
      <w:bookmarkEnd w:id="0"/>
    </w:p>
    <w:p w:rsidR="00745092" w:rsidRPr="008A0567" w:rsidRDefault="00C36B7A">
      <w:pPr>
        <w:pStyle w:val="22"/>
        <w:keepNext/>
        <w:keepLines/>
        <w:shd w:val="clear" w:color="auto" w:fill="auto"/>
        <w:spacing w:before="0" w:after="6512"/>
        <w:rPr>
          <w:sz w:val="28"/>
          <w:szCs w:val="28"/>
        </w:rPr>
      </w:pPr>
      <w:bookmarkStart w:id="1" w:name="bookmark1"/>
      <w:r>
        <w:rPr>
          <w:sz w:val="28"/>
          <w:szCs w:val="28"/>
        </w:rPr>
        <w:t xml:space="preserve">          </w:t>
      </w:r>
      <w:r w:rsidR="00E8546F" w:rsidRPr="008A0567">
        <w:rPr>
          <w:sz w:val="28"/>
          <w:szCs w:val="28"/>
        </w:rPr>
        <w:t>СОВЕТА ДИРЕКТОРОВ</w:t>
      </w:r>
      <w:r w:rsidR="00162395">
        <w:rPr>
          <w:sz w:val="28"/>
          <w:szCs w:val="28"/>
        </w:rPr>
        <w:t xml:space="preserve">    </w:t>
      </w:r>
      <w:r w:rsidR="00E8546F" w:rsidRPr="008A0567">
        <w:rPr>
          <w:sz w:val="28"/>
          <w:szCs w:val="28"/>
        </w:rPr>
        <w:t xml:space="preserve"> </w:t>
      </w:r>
      <w:r w:rsidR="00162395">
        <w:rPr>
          <w:sz w:val="28"/>
          <w:szCs w:val="28"/>
        </w:rPr>
        <w:t xml:space="preserve">ПАО </w:t>
      </w:r>
      <w:r w:rsidR="00262B45" w:rsidRPr="008A0567">
        <w:rPr>
          <w:sz w:val="28"/>
          <w:szCs w:val="28"/>
        </w:rPr>
        <w:t xml:space="preserve"> «СВЕТЛАНА</w:t>
      </w:r>
      <w:r w:rsidR="00E8546F" w:rsidRPr="008A0567">
        <w:rPr>
          <w:sz w:val="28"/>
          <w:szCs w:val="28"/>
        </w:rPr>
        <w:t>»</w:t>
      </w:r>
      <w:bookmarkEnd w:id="1"/>
    </w:p>
    <w:p w:rsidR="00262B45" w:rsidRDefault="00262B45">
      <w:pPr>
        <w:pStyle w:val="20"/>
        <w:shd w:val="clear" w:color="auto" w:fill="auto"/>
        <w:spacing w:after="0"/>
        <w:ind w:left="640"/>
        <w:jc w:val="center"/>
      </w:pPr>
    </w:p>
    <w:p w:rsidR="00262B45" w:rsidRDefault="00262B45">
      <w:pPr>
        <w:pStyle w:val="20"/>
        <w:shd w:val="clear" w:color="auto" w:fill="auto"/>
        <w:spacing w:after="0"/>
        <w:ind w:left="640"/>
        <w:jc w:val="center"/>
      </w:pPr>
    </w:p>
    <w:p w:rsidR="00262B45" w:rsidRDefault="00262B45">
      <w:pPr>
        <w:pStyle w:val="20"/>
        <w:shd w:val="clear" w:color="auto" w:fill="auto"/>
        <w:spacing w:after="0"/>
        <w:ind w:left="640"/>
        <w:jc w:val="center"/>
      </w:pPr>
    </w:p>
    <w:p w:rsidR="00997B53" w:rsidRDefault="00997B53">
      <w:pPr>
        <w:pStyle w:val="20"/>
        <w:shd w:val="clear" w:color="auto" w:fill="auto"/>
        <w:spacing w:after="0"/>
        <w:ind w:left="640"/>
        <w:jc w:val="center"/>
      </w:pPr>
    </w:p>
    <w:p w:rsidR="00997B53" w:rsidRDefault="00997B53">
      <w:pPr>
        <w:pStyle w:val="20"/>
        <w:shd w:val="clear" w:color="auto" w:fill="auto"/>
        <w:spacing w:after="0"/>
        <w:ind w:left="640"/>
        <w:jc w:val="center"/>
      </w:pPr>
    </w:p>
    <w:p w:rsidR="00262B45" w:rsidRDefault="00262B45">
      <w:pPr>
        <w:pStyle w:val="20"/>
        <w:shd w:val="clear" w:color="auto" w:fill="auto"/>
        <w:spacing w:after="0"/>
        <w:ind w:left="640"/>
        <w:jc w:val="center"/>
      </w:pPr>
      <w:r>
        <w:t>г. Санкт-Петербург</w:t>
      </w:r>
    </w:p>
    <w:p w:rsidR="00997B53" w:rsidRDefault="00997B53">
      <w:pPr>
        <w:pStyle w:val="20"/>
        <w:shd w:val="clear" w:color="auto" w:fill="auto"/>
        <w:spacing w:after="0"/>
        <w:ind w:left="640"/>
        <w:jc w:val="center"/>
      </w:pPr>
    </w:p>
    <w:p w:rsidR="00997B53" w:rsidRDefault="00997B53">
      <w:pPr>
        <w:pStyle w:val="20"/>
        <w:shd w:val="clear" w:color="auto" w:fill="auto"/>
        <w:spacing w:after="0"/>
        <w:ind w:left="640"/>
        <w:jc w:val="center"/>
      </w:pPr>
    </w:p>
    <w:p w:rsidR="00745092" w:rsidRPr="00262B45" w:rsidRDefault="00E8546F">
      <w:pPr>
        <w:pStyle w:val="30"/>
        <w:keepNext/>
        <w:keepLines/>
        <w:numPr>
          <w:ilvl w:val="0"/>
          <w:numId w:val="1"/>
        </w:numPr>
        <w:shd w:val="clear" w:color="auto" w:fill="auto"/>
        <w:tabs>
          <w:tab w:val="left" w:pos="3647"/>
        </w:tabs>
        <w:spacing w:after="147" w:line="210" w:lineRule="exact"/>
        <w:ind w:left="3360"/>
        <w:rPr>
          <w:sz w:val="24"/>
          <w:szCs w:val="24"/>
        </w:rPr>
      </w:pPr>
      <w:bookmarkStart w:id="2" w:name="bookmark2"/>
      <w:r w:rsidRPr="00262B45">
        <w:rPr>
          <w:sz w:val="24"/>
          <w:szCs w:val="24"/>
        </w:rPr>
        <w:t>ОБЩИЕ ПОЛОЖЕНИЯ</w:t>
      </w:r>
      <w:bookmarkEnd w:id="2"/>
    </w:p>
    <w:p w:rsidR="00745092" w:rsidRPr="00262B45" w:rsidRDefault="00E8546F">
      <w:pPr>
        <w:pStyle w:val="11"/>
        <w:numPr>
          <w:ilvl w:val="1"/>
          <w:numId w:val="1"/>
        </w:numPr>
        <w:shd w:val="clear" w:color="auto" w:fill="auto"/>
        <w:spacing w:before="0"/>
        <w:ind w:left="20" w:firstLine="580"/>
        <w:rPr>
          <w:sz w:val="24"/>
          <w:szCs w:val="24"/>
        </w:rPr>
      </w:pPr>
      <w:r w:rsidRPr="00262B45">
        <w:rPr>
          <w:sz w:val="24"/>
          <w:szCs w:val="24"/>
        </w:rPr>
        <w:t xml:space="preserve"> Положение о Комитете по аудиту Совета директоров Публ</w:t>
      </w:r>
      <w:r w:rsidR="00262B45">
        <w:rPr>
          <w:sz w:val="24"/>
          <w:szCs w:val="24"/>
        </w:rPr>
        <w:t>ичного акционерного общества «Светлана»</w:t>
      </w:r>
      <w:r w:rsidRPr="00262B45">
        <w:rPr>
          <w:sz w:val="24"/>
          <w:szCs w:val="24"/>
        </w:rPr>
        <w:t>» (далее - Положение) является внутренним нормативным документом Публичного акционерного</w:t>
      </w:r>
      <w:r w:rsidR="00262B45">
        <w:rPr>
          <w:sz w:val="24"/>
          <w:szCs w:val="24"/>
        </w:rPr>
        <w:t xml:space="preserve"> общества «Светлана»» (далее – Общество) </w:t>
      </w:r>
      <w:r w:rsidRPr="00262B45">
        <w:rPr>
          <w:sz w:val="24"/>
          <w:szCs w:val="24"/>
        </w:rPr>
        <w:t>регламентирующим деятельность Комитета по аудиту Совета директоров Общества (далее - Комитет, Комитет по аудиту) и определяющим его цели и задачи, компетенцию, порядок формирования его состава, права и обязанности членов Комитета, порядок взаимодействия Комитета с органами управления и контроля Общества.</w:t>
      </w:r>
    </w:p>
    <w:p w:rsidR="00745092" w:rsidRPr="00262B45" w:rsidRDefault="00E8546F">
      <w:pPr>
        <w:pStyle w:val="11"/>
        <w:numPr>
          <w:ilvl w:val="1"/>
          <w:numId w:val="1"/>
        </w:numPr>
        <w:shd w:val="clear" w:color="auto" w:fill="auto"/>
        <w:spacing w:before="0"/>
        <w:ind w:left="20" w:firstLine="580"/>
        <w:rPr>
          <w:sz w:val="24"/>
          <w:szCs w:val="24"/>
        </w:rPr>
      </w:pPr>
      <w:r w:rsidRPr="00262B45">
        <w:rPr>
          <w:sz w:val="24"/>
          <w:szCs w:val="24"/>
        </w:rPr>
        <w:t xml:space="preserve"> Настоящее Положение разработано в соответствии с законодательством Российской Федерации, Уставом Общества, его внутренними нормативными документами.</w:t>
      </w:r>
    </w:p>
    <w:p w:rsidR="00745092" w:rsidRPr="00262B45" w:rsidRDefault="00E8546F">
      <w:pPr>
        <w:pStyle w:val="11"/>
        <w:numPr>
          <w:ilvl w:val="1"/>
          <w:numId w:val="1"/>
        </w:numPr>
        <w:shd w:val="clear" w:color="auto" w:fill="auto"/>
        <w:spacing w:before="0"/>
        <w:ind w:left="20" w:firstLine="580"/>
        <w:rPr>
          <w:sz w:val="24"/>
          <w:szCs w:val="24"/>
        </w:rPr>
      </w:pPr>
      <w:r w:rsidRPr="00262B45">
        <w:rPr>
          <w:sz w:val="24"/>
          <w:szCs w:val="24"/>
        </w:rPr>
        <w:t xml:space="preserve"> Комитет по аудиту создается по решению Совета директоров Общества и является консультативно-совещательным органом. Решения Комитета по аудиту носят рекомендательный характер для Совета директоров Общества. Комитет не является органом управления и контроля Общества.</w:t>
      </w:r>
    </w:p>
    <w:p w:rsidR="00745092" w:rsidRPr="00262B45" w:rsidRDefault="00E8546F">
      <w:pPr>
        <w:pStyle w:val="11"/>
        <w:shd w:val="clear" w:color="auto" w:fill="auto"/>
        <w:spacing w:before="0" w:after="401"/>
        <w:ind w:left="20" w:firstLine="580"/>
        <w:rPr>
          <w:sz w:val="24"/>
          <w:szCs w:val="24"/>
        </w:rPr>
      </w:pPr>
      <w:r w:rsidRPr="00262B45">
        <w:rPr>
          <w:sz w:val="24"/>
          <w:szCs w:val="24"/>
        </w:rPr>
        <w:t>1.4 При осуществлении своей деятельности Комитет руководствуется законодательством Российской Федерации, Уставом Общества, решениями Совета директоров Общества, настоящим Положением и другими внутренними нормативными документами Общества.</w:t>
      </w:r>
    </w:p>
    <w:p w:rsidR="00745092" w:rsidRPr="00262B45" w:rsidRDefault="00E8546F">
      <w:pPr>
        <w:pStyle w:val="30"/>
        <w:keepNext/>
        <w:keepLines/>
        <w:numPr>
          <w:ilvl w:val="0"/>
          <w:numId w:val="1"/>
        </w:numPr>
        <w:shd w:val="clear" w:color="auto" w:fill="auto"/>
        <w:tabs>
          <w:tab w:val="left" w:pos="1976"/>
        </w:tabs>
        <w:spacing w:after="143" w:line="210" w:lineRule="exact"/>
        <w:ind w:left="1680"/>
        <w:rPr>
          <w:sz w:val="24"/>
          <w:szCs w:val="24"/>
        </w:rPr>
      </w:pPr>
      <w:bookmarkStart w:id="3" w:name="bookmark3"/>
      <w:r w:rsidRPr="00262B45">
        <w:rPr>
          <w:sz w:val="24"/>
          <w:szCs w:val="24"/>
        </w:rPr>
        <w:t>ЦЕЛИ, ЗАДАЧИ И ФУНКЦИИ КОМИТЕТА ПО АУДИТУ</w:t>
      </w:r>
      <w:bookmarkEnd w:id="3"/>
    </w:p>
    <w:p w:rsidR="00745092" w:rsidRPr="00262B45" w:rsidRDefault="00E8546F">
      <w:pPr>
        <w:pStyle w:val="11"/>
        <w:numPr>
          <w:ilvl w:val="1"/>
          <w:numId w:val="1"/>
        </w:numPr>
        <w:shd w:val="clear" w:color="auto" w:fill="auto"/>
        <w:spacing w:before="0"/>
        <w:ind w:left="20" w:firstLine="580"/>
        <w:rPr>
          <w:sz w:val="24"/>
          <w:szCs w:val="24"/>
        </w:rPr>
      </w:pPr>
      <w:r w:rsidRPr="00262B45">
        <w:rPr>
          <w:sz w:val="24"/>
          <w:szCs w:val="24"/>
        </w:rPr>
        <w:t xml:space="preserve"> Основной целью Комитета по аудиту является содействие эффективному выполнению функций Совета директоров Общества в части контроля за финансово-хозяйственной деятельностью Общества.</w:t>
      </w:r>
    </w:p>
    <w:p w:rsidR="00745092" w:rsidRPr="00262B45" w:rsidRDefault="00E8546F">
      <w:pPr>
        <w:pStyle w:val="11"/>
        <w:numPr>
          <w:ilvl w:val="1"/>
          <w:numId w:val="1"/>
        </w:numPr>
        <w:shd w:val="clear" w:color="auto" w:fill="auto"/>
        <w:spacing w:before="0"/>
        <w:ind w:left="20" w:firstLine="580"/>
        <w:rPr>
          <w:sz w:val="24"/>
          <w:szCs w:val="24"/>
        </w:rPr>
      </w:pPr>
      <w:r w:rsidRPr="00262B45">
        <w:rPr>
          <w:sz w:val="24"/>
          <w:szCs w:val="24"/>
        </w:rPr>
        <w:t xml:space="preserve"> Основными задачами Комитета по аудиту являются:</w:t>
      </w:r>
    </w:p>
    <w:p w:rsidR="00745092" w:rsidRPr="00262B45" w:rsidRDefault="00E8546F">
      <w:pPr>
        <w:pStyle w:val="11"/>
        <w:numPr>
          <w:ilvl w:val="2"/>
          <w:numId w:val="1"/>
        </w:numPr>
        <w:shd w:val="clear" w:color="auto" w:fill="auto"/>
        <w:spacing w:before="0"/>
        <w:ind w:left="20" w:firstLine="580"/>
        <w:rPr>
          <w:sz w:val="24"/>
          <w:szCs w:val="24"/>
        </w:rPr>
      </w:pPr>
      <w:r w:rsidRPr="00262B45">
        <w:rPr>
          <w:sz w:val="24"/>
          <w:szCs w:val="24"/>
        </w:rPr>
        <w:t xml:space="preserve"> в области бухгалтерской (финансовой) отчетности:</w:t>
      </w:r>
    </w:p>
    <w:p w:rsidR="00745092" w:rsidRPr="00262B45" w:rsidRDefault="00E8546F">
      <w:pPr>
        <w:pStyle w:val="11"/>
        <w:numPr>
          <w:ilvl w:val="0"/>
          <w:numId w:val="2"/>
        </w:numPr>
        <w:shd w:val="clear" w:color="auto" w:fill="auto"/>
        <w:spacing w:before="0"/>
        <w:ind w:left="20" w:firstLine="580"/>
        <w:rPr>
          <w:sz w:val="24"/>
          <w:szCs w:val="24"/>
        </w:rPr>
      </w:pPr>
      <w:r w:rsidRPr="00262B45">
        <w:rPr>
          <w:sz w:val="24"/>
          <w:szCs w:val="24"/>
        </w:rPr>
        <w:t xml:space="preserve"> контроль за обеспечением полноты, точности и достоверности бухгалтерской (финансовой) отчетности Общества;</w:t>
      </w:r>
    </w:p>
    <w:p w:rsidR="00745092" w:rsidRPr="00262B45" w:rsidRDefault="00E8546F">
      <w:pPr>
        <w:pStyle w:val="11"/>
        <w:numPr>
          <w:ilvl w:val="0"/>
          <w:numId w:val="2"/>
        </w:numPr>
        <w:shd w:val="clear" w:color="auto" w:fill="auto"/>
        <w:spacing w:before="0"/>
        <w:ind w:left="20" w:firstLine="580"/>
        <w:rPr>
          <w:sz w:val="24"/>
          <w:szCs w:val="24"/>
        </w:rPr>
      </w:pPr>
      <w:r w:rsidRPr="00262B45">
        <w:rPr>
          <w:sz w:val="24"/>
          <w:szCs w:val="24"/>
        </w:rPr>
        <w:t xml:space="preserve"> анализ существенных аспектов учетной политики Общества;</w:t>
      </w:r>
    </w:p>
    <w:p w:rsidR="00745092" w:rsidRPr="00262B45" w:rsidRDefault="00E8546F">
      <w:pPr>
        <w:pStyle w:val="11"/>
        <w:numPr>
          <w:ilvl w:val="0"/>
          <w:numId w:val="2"/>
        </w:numPr>
        <w:shd w:val="clear" w:color="auto" w:fill="auto"/>
        <w:spacing w:before="0"/>
        <w:ind w:left="20" w:firstLine="580"/>
        <w:rPr>
          <w:sz w:val="24"/>
          <w:szCs w:val="24"/>
        </w:rPr>
      </w:pPr>
      <w:r w:rsidRPr="00262B45">
        <w:rPr>
          <w:sz w:val="24"/>
          <w:szCs w:val="24"/>
        </w:rPr>
        <w:t xml:space="preserve"> участие в рассмотрении существенных вопросов и суждений в отношении бухгалтерской (финансовой) отчетности Общества.</w:t>
      </w:r>
    </w:p>
    <w:p w:rsidR="00745092" w:rsidRPr="00262B45" w:rsidRDefault="00E8546F">
      <w:pPr>
        <w:pStyle w:val="11"/>
        <w:numPr>
          <w:ilvl w:val="2"/>
          <w:numId w:val="1"/>
        </w:numPr>
        <w:shd w:val="clear" w:color="auto" w:fill="auto"/>
        <w:spacing w:before="0"/>
        <w:ind w:left="20" w:firstLine="580"/>
        <w:rPr>
          <w:sz w:val="24"/>
          <w:szCs w:val="24"/>
        </w:rPr>
      </w:pPr>
      <w:r w:rsidRPr="00262B45">
        <w:rPr>
          <w:sz w:val="24"/>
          <w:szCs w:val="24"/>
        </w:rPr>
        <w:t xml:space="preserve"> в области проведения внутреннего и внешнего аудита:</w:t>
      </w:r>
    </w:p>
    <w:p w:rsidR="00745092" w:rsidRPr="00262B45" w:rsidRDefault="00E8546F">
      <w:pPr>
        <w:pStyle w:val="11"/>
        <w:numPr>
          <w:ilvl w:val="0"/>
          <w:numId w:val="3"/>
        </w:numPr>
        <w:shd w:val="clear" w:color="auto" w:fill="auto"/>
        <w:spacing w:before="0"/>
        <w:ind w:left="20" w:firstLine="580"/>
        <w:rPr>
          <w:sz w:val="24"/>
          <w:szCs w:val="24"/>
        </w:rPr>
      </w:pPr>
      <w:r w:rsidRPr="00262B45">
        <w:rPr>
          <w:sz w:val="24"/>
          <w:szCs w:val="24"/>
        </w:rPr>
        <w:t xml:space="preserve"> обеспечение независимости и объективности осуществления функции внутреннего и внешнего аудита;</w:t>
      </w:r>
    </w:p>
    <w:p w:rsidR="00745092" w:rsidRPr="00262B45" w:rsidRDefault="00E8546F">
      <w:pPr>
        <w:pStyle w:val="11"/>
        <w:numPr>
          <w:ilvl w:val="0"/>
          <w:numId w:val="3"/>
        </w:numPr>
        <w:shd w:val="clear" w:color="auto" w:fill="auto"/>
        <w:spacing w:before="0"/>
        <w:ind w:left="20" w:firstLine="580"/>
        <w:rPr>
          <w:sz w:val="24"/>
          <w:szCs w:val="24"/>
        </w:rPr>
      </w:pPr>
      <w:r w:rsidRPr="00262B45">
        <w:rPr>
          <w:sz w:val="24"/>
          <w:szCs w:val="24"/>
        </w:rPr>
        <w:t xml:space="preserve"> рассмотрение политики в области внутреннего аудита (положения о внутреннем аудите);</w:t>
      </w:r>
    </w:p>
    <w:p w:rsidR="00745092" w:rsidRPr="00262B45" w:rsidRDefault="00E8546F">
      <w:pPr>
        <w:pStyle w:val="11"/>
        <w:numPr>
          <w:ilvl w:val="0"/>
          <w:numId w:val="3"/>
        </w:numPr>
        <w:shd w:val="clear" w:color="auto" w:fill="auto"/>
        <w:spacing w:before="0"/>
        <w:ind w:left="20" w:firstLine="580"/>
        <w:rPr>
          <w:sz w:val="24"/>
          <w:szCs w:val="24"/>
        </w:rPr>
      </w:pPr>
      <w:r w:rsidRPr="00262B45">
        <w:rPr>
          <w:sz w:val="24"/>
          <w:szCs w:val="24"/>
        </w:rPr>
        <w:t xml:space="preserve"> рассмотрение плана деятельности </w:t>
      </w:r>
      <w:r w:rsidR="00262B45">
        <w:rPr>
          <w:sz w:val="24"/>
          <w:szCs w:val="24"/>
        </w:rPr>
        <w:t xml:space="preserve"> (плана аудиторских проектов) </w:t>
      </w:r>
      <w:r w:rsidRPr="00262B45">
        <w:rPr>
          <w:sz w:val="24"/>
          <w:szCs w:val="24"/>
        </w:rPr>
        <w:t>подразделения внутреннего аудита;</w:t>
      </w:r>
    </w:p>
    <w:p w:rsidR="00745092" w:rsidRPr="00262B45" w:rsidRDefault="00E8546F">
      <w:pPr>
        <w:pStyle w:val="11"/>
        <w:numPr>
          <w:ilvl w:val="0"/>
          <w:numId w:val="3"/>
        </w:numPr>
        <w:shd w:val="clear" w:color="auto" w:fill="auto"/>
        <w:spacing w:before="0"/>
        <w:ind w:left="20" w:firstLine="580"/>
        <w:rPr>
          <w:sz w:val="24"/>
          <w:szCs w:val="24"/>
        </w:rPr>
      </w:pPr>
      <w:r w:rsidRPr="00262B45">
        <w:rPr>
          <w:sz w:val="24"/>
          <w:szCs w:val="24"/>
        </w:rPr>
        <w:t xml:space="preserve"> рассмотрение вопросов о назначении (освобождении от должности) руководителя подразделения внутреннего аудита </w:t>
      </w:r>
      <w:r w:rsidR="00262B45">
        <w:rPr>
          <w:sz w:val="24"/>
          <w:szCs w:val="24"/>
        </w:rPr>
        <w:t xml:space="preserve">(начальника отдела внутреннего аудита). </w:t>
      </w:r>
    </w:p>
    <w:p w:rsidR="00745092" w:rsidRPr="00262B45" w:rsidRDefault="00E8546F">
      <w:pPr>
        <w:pStyle w:val="11"/>
        <w:numPr>
          <w:ilvl w:val="0"/>
          <w:numId w:val="3"/>
        </w:numPr>
        <w:shd w:val="clear" w:color="auto" w:fill="auto"/>
        <w:spacing w:before="0"/>
        <w:ind w:left="20" w:firstLine="580"/>
        <w:rPr>
          <w:sz w:val="24"/>
          <w:szCs w:val="24"/>
        </w:rPr>
      </w:pPr>
      <w:r w:rsidRPr="00262B45">
        <w:rPr>
          <w:sz w:val="24"/>
          <w:szCs w:val="24"/>
        </w:rPr>
        <w:t xml:space="preserve">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p>
    <w:p w:rsidR="00745092" w:rsidRPr="00262B45" w:rsidRDefault="00E8546F">
      <w:pPr>
        <w:pStyle w:val="11"/>
        <w:numPr>
          <w:ilvl w:val="0"/>
          <w:numId w:val="3"/>
        </w:numPr>
        <w:shd w:val="clear" w:color="auto" w:fill="auto"/>
        <w:spacing w:before="0"/>
        <w:ind w:left="20" w:firstLine="580"/>
        <w:rPr>
          <w:sz w:val="24"/>
          <w:szCs w:val="24"/>
        </w:rPr>
      </w:pPr>
      <w:r w:rsidRPr="00262B45">
        <w:rPr>
          <w:sz w:val="24"/>
          <w:szCs w:val="24"/>
        </w:rPr>
        <w:t xml:space="preserve"> оценка эффективности осуществления функции внутреннего аудита;</w:t>
      </w:r>
    </w:p>
    <w:p w:rsidR="00745092" w:rsidRPr="00262B45" w:rsidRDefault="00E8546F">
      <w:pPr>
        <w:pStyle w:val="11"/>
        <w:numPr>
          <w:ilvl w:val="0"/>
          <w:numId w:val="3"/>
        </w:numPr>
        <w:shd w:val="clear" w:color="auto" w:fill="auto"/>
        <w:spacing w:before="0"/>
        <w:ind w:right="20" w:firstLine="560"/>
        <w:rPr>
          <w:sz w:val="24"/>
          <w:szCs w:val="24"/>
        </w:rPr>
      </w:pPr>
      <w:r w:rsidRPr="00262B45">
        <w:rPr>
          <w:sz w:val="24"/>
          <w:szCs w:val="24"/>
        </w:rPr>
        <w:lastRenderedPageBreak/>
        <w:t xml:space="preserve"> оценка независимости, объективности и отсутствия конфликта интересов внешних аудиторов Общества, включая оценку кандидатов в аудиторы Общества, выработку предложений по назначению, переизбранию и отстранению внешних аудиторов Общества, по оплате их услуг и условиям их привлечения;</w:t>
      </w:r>
    </w:p>
    <w:p w:rsidR="00745092" w:rsidRPr="00262B45" w:rsidRDefault="00E8546F">
      <w:pPr>
        <w:pStyle w:val="11"/>
        <w:numPr>
          <w:ilvl w:val="0"/>
          <w:numId w:val="3"/>
        </w:numPr>
        <w:shd w:val="clear" w:color="auto" w:fill="auto"/>
        <w:spacing w:before="0"/>
        <w:ind w:right="20" w:firstLine="560"/>
        <w:rPr>
          <w:sz w:val="24"/>
          <w:szCs w:val="24"/>
        </w:rPr>
      </w:pPr>
      <w:r w:rsidRPr="00262B45">
        <w:rPr>
          <w:sz w:val="24"/>
          <w:szCs w:val="24"/>
        </w:rPr>
        <w:t xml:space="preserve"> контроль за проведением внешнего аудита и оценка качества выполнения аудиторской проверки и заключений аудиторов;</w:t>
      </w:r>
    </w:p>
    <w:p w:rsidR="00745092" w:rsidRPr="00262B45" w:rsidRDefault="00E8546F">
      <w:pPr>
        <w:pStyle w:val="11"/>
        <w:numPr>
          <w:ilvl w:val="0"/>
          <w:numId w:val="3"/>
        </w:numPr>
        <w:shd w:val="clear" w:color="auto" w:fill="auto"/>
        <w:spacing w:before="0"/>
        <w:ind w:right="20" w:firstLine="560"/>
        <w:rPr>
          <w:sz w:val="24"/>
          <w:szCs w:val="24"/>
        </w:rPr>
      </w:pPr>
      <w:r w:rsidRPr="00262B45">
        <w:rPr>
          <w:sz w:val="24"/>
          <w:szCs w:val="24"/>
        </w:rPr>
        <w:t xml:space="preserve"> обеспечение эффективного взаимодействия между подразделением внутреннего аудита и внешними аудиторами Общества;</w:t>
      </w:r>
    </w:p>
    <w:p w:rsidR="00745092" w:rsidRPr="00262B45" w:rsidRDefault="00E8546F">
      <w:pPr>
        <w:pStyle w:val="11"/>
        <w:numPr>
          <w:ilvl w:val="0"/>
          <w:numId w:val="3"/>
        </w:numPr>
        <w:shd w:val="clear" w:color="auto" w:fill="auto"/>
        <w:spacing w:before="0"/>
        <w:ind w:right="20" w:firstLine="560"/>
        <w:rPr>
          <w:sz w:val="24"/>
          <w:szCs w:val="24"/>
        </w:rPr>
      </w:pPr>
      <w:r w:rsidRPr="00262B45">
        <w:rPr>
          <w:sz w:val="24"/>
          <w:szCs w:val="24"/>
        </w:rPr>
        <w:t xml:space="preserve"> разработка и контроль за исполнением политики Общества, определяющей принципы оказания и совмещения аудитором услуг аудиторского и неаудиторского характера обществу.</w:t>
      </w:r>
    </w:p>
    <w:p w:rsidR="00745092" w:rsidRPr="00262B45" w:rsidRDefault="00E8546F">
      <w:pPr>
        <w:pStyle w:val="11"/>
        <w:numPr>
          <w:ilvl w:val="2"/>
          <w:numId w:val="1"/>
        </w:numPr>
        <w:shd w:val="clear" w:color="auto" w:fill="auto"/>
        <w:spacing w:before="0"/>
        <w:ind w:firstLine="560"/>
        <w:rPr>
          <w:sz w:val="24"/>
          <w:szCs w:val="24"/>
        </w:rPr>
      </w:pPr>
      <w:r w:rsidRPr="00262B45">
        <w:rPr>
          <w:sz w:val="24"/>
          <w:szCs w:val="24"/>
        </w:rPr>
        <w:t xml:space="preserve"> в области управления рисками, внутреннего контроля и корпоративного управления:</w:t>
      </w:r>
    </w:p>
    <w:p w:rsidR="00745092" w:rsidRPr="00262B45" w:rsidRDefault="00E8546F">
      <w:pPr>
        <w:pStyle w:val="11"/>
        <w:numPr>
          <w:ilvl w:val="0"/>
          <w:numId w:val="4"/>
        </w:numPr>
        <w:shd w:val="clear" w:color="auto" w:fill="auto"/>
        <w:spacing w:before="0"/>
        <w:ind w:right="20" w:firstLine="560"/>
        <w:rPr>
          <w:sz w:val="24"/>
          <w:szCs w:val="24"/>
        </w:rPr>
      </w:pPr>
      <w:r w:rsidRPr="00262B45">
        <w:rPr>
          <w:sz w:val="24"/>
          <w:szCs w:val="24"/>
        </w:rPr>
        <w:t xml:space="preserve"> контроль за надежностью и эффективностью функционирования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подготовку предложений по их совершенствованию;</w:t>
      </w:r>
    </w:p>
    <w:p w:rsidR="00745092" w:rsidRPr="00262B45" w:rsidRDefault="00E8546F">
      <w:pPr>
        <w:pStyle w:val="11"/>
        <w:numPr>
          <w:ilvl w:val="0"/>
          <w:numId w:val="4"/>
        </w:numPr>
        <w:shd w:val="clear" w:color="auto" w:fill="auto"/>
        <w:spacing w:before="0"/>
        <w:ind w:right="20" w:firstLine="560"/>
        <w:rPr>
          <w:sz w:val="24"/>
          <w:szCs w:val="24"/>
        </w:rPr>
      </w:pPr>
      <w:r w:rsidRPr="00262B45">
        <w:rPr>
          <w:sz w:val="24"/>
          <w:szCs w:val="24"/>
        </w:rPr>
        <w:t xml:space="preserve"> анализ и оценка исполнения политики в области управления рисками и внутреннего контроля;</w:t>
      </w:r>
    </w:p>
    <w:p w:rsidR="00745092" w:rsidRPr="00262B45" w:rsidRDefault="00E8546F">
      <w:pPr>
        <w:pStyle w:val="11"/>
        <w:numPr>
          <w:ilvl w:val="0"/>
          <w:numId w:val="4"/>
        </w:numPr>
        <w:shd w:val="clear" w:color="auto" w:fill="auto"/>
        <w:spacing w:before="0"/>
        <w:ind w:right="20" w:firstLine="560"/>
        <w:rPr>
          <w:sz w:val="24"/>
          <w:szCs w:val="24"/>
        </w:rPr>
      </w:pPr>
      <w:r w:rsidRPr="00262B45">
        <w:rPr>
          <w:sz w:val="24"/>
          <w:szCs w:val="24"/>
        </w:rPr>
        <w:t xml:space="preserve"> контроль процедур, обеспечивающих соблюдение Обществом требований законодательства, а также этических норм, правил и процедур Общества, требований бирж;</w:t>
      </w:r>
    </w:p>
    <w:p w:rsidR="00745092" w:rsidRPr="00262B45" w:rsidRDefault="00E8546F">
      <w:pPr>
        <w:pStyle w:val="11"/>
        <w:numPr>
          <w:ilvl w:val="2"/>
          <w:numId w:val="1"/>
        </w:numPr>
        <w:shd w:val="clear" w:color="auto" w:fill="auto"/>
        <w:spacing w:before="0"/>
        <w:ind w:right="20" w:firstLine="560"/>
        <w:rPr>
          <w:sz w:val="24"/>
          <w:szCs w:val="24"/>
        </w:rPr>
      </w:pPr>
      <w:r w:rsidRPr="00262B45">
        <w:rPr>
          <w:sz w:val="24"/>
          <w:szCs w:val="24"/>
        </w:rPr>
        <w:t>в области противодействия недобросовестным действиям работников Общества и третьих лиц:</w:t>
      </w:r>
    </w:p>
    <w:p w:rsidR="00745092" w:rsidRPr="00262B45" w:rsidRDefault="00E8546F">
      <w:pPr>
        <w:pStyle w:val="11"/>
        <w:numPr>
          <w:ilvl w:val="0"/>
          <w:numId w:val="5"/>
        </w:numPr>
        <w:shd w:val="clear" w:color="auto" w:fill="auto"/>
        <w:spacing w:before="0"/>
        <w:ind w:right="20" w:firstLine="560"/>
        <w:rPr>
          <w:sz w:val="24"/>
          <w:szCs w:val="24"/>
        </w:rPr>
      </w:pPr>
      <w:r w:rsidRPr="00262B45">
        <w:rPr>
          <w:sz w:val="24"/>
          <w:szCs w:val="24"/>
        </w:rPr>
        <w:t xml:space="preserve"> 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иных нарушениях в обществе;</w:t>
      </w:r>
    </w:p>
    <w:p w:rsidR="00745092" w:rsidRPr="00262B45" w:rsidRDefault="00E8546F">
      <w:pPr>
        <w:pStyle w:val="11"/>
        <w:numPr>
          <w:ilvl w:val="0"/>
          <w:numId w:val="5"/>
        </w:numPr>
        <w:shd w:val="clear" w:color="auto" w:fill="auto"/>
        <w:spacing w:before="0"/>
        <w:ind w:right="20" w:firstLine="560"/>
        <w:rPr>
          <w:sz w:val="24"/>
          <w:szCs w:val="24"/>
        </w:rPr>
      </w:pPr>
      <w:r w:rsidRPr="00262B45">
        <w:rPr>
          <w:sz w:val="24"/>
          <w:szCs w:val="24"/>
        </w:rPr>
        <w:t xml:space="preserve"> контроль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rsidR="00745092" w:rsidRPr="00262B45" w:rsidRDefault="00E8546F">
      <w:pPr>
        <w:pStyle w:val="11"/>
        <w:numPr>
          <w:ilvl w:val="0"/>
          <w:numId w:val="5"/>
        </w:numPr>
        <w:shd w:val="clear" w:color="auto" w:fill="auto"/>
        <w:spacing w:before="0"/>
        <w:ind w:right="20" w:firstLine="560"/>
        <w:rPr>
          <w:sz w:val="24"/>
          <w:szCs w:val="24"/>
        </w:rPr>
      </w:pPr>
      <w:r w:rsidRPr="00262B45">
        <w:rPr>
          <w:sz w:val="24"/>
          <w:szCs w:val="24"/>
        </w:rPr>
        <w:t xml:space="preserve"> контроль за реализацией мер, принятых исполнительным руководством общества по фактам информирования о потенциальных случаях недобросовестных действий работников и иных нарушениях.</w:t>
      </w:r>
    </w:p>
    <w:p w:rsidR="00745092" w:rsidRPr="00262B45" w:rsidRDefault="00E8546F">
      <w:pPr>
        <w:pStyle w:val="11"/>
        <w:numPr>
          <w:ilvl w:val="2"/>
          <w:numId w:val="1"/>
        </w:numPr>
        <w:shd w:val="clear" w:color="auto" w:fill="auto"/>
        <w:spacing w:before="0"/>
        <w:ind w:right="20" w:firstLine="560"/>
        <w:rPr>
          <w:sz w:val="24"/>
          <w:szCs w:val="24"/>
        </w:rPr>
      </w:pPr>
      <w:r w:rsidRPr="00262B45">
        <w:rPr>
          <w:sz w:val="24"/>
          <w:szCs w:val="24"/>
        </w:rPr>
        <w:t xml:space="preserve"> подготовка отчета об итогах работы Комитета для включения в годовой отчет и иные документы Общества.</w:t>
      </w:r>
    </w:p>
    <w:p w:rsidR="00745092" w:rsidRPr="00262B45" w:rsidRDefault="00E8546F">
      <w:pPr>
        <w:pStyle w:val="11"/>
        <w:numPr>
          <w:ilvl w:val="1"/>
          <w:numId w:val="1"/>
        </w:numPr>
        <w:shd w:val="clear" w:color="auto" w:fill="auto"/>
        <w:tabs>
          <w:tab w:val="left" w:pos="1009"/>
        </w:tabs>
        <w:spacing w:before="0"/>
        <w:ind w:right="20" w:firstLine="560"/>
        <w:rPr>
          <w:sz w:val="24"/>
          <w:szCs w:val="24"/>
        </w:rPr>
      </w:pPr>
      <w:r w:rsidRPr="00262B45">
        <w:rPr>
          <w:sz w:val="24"/>
          <w:szCs w:val="24"/>
        </w:rPr>
        <w:t>Для достижения вышеуказанных задач Комитет по аудиту осуществляет следующие функции:</w:t>
      </w:r>
    </w:p>
    <w:p w:rsidR="00745092" w:rsidRPr="00262B45" w:rsidRDefault="00E8546F">
      <w:pPr>
        <w:pStyle w:val="11"/>
        <w:numPr>
          <w:ilvl w:val="0"/>
          <w:numId w:val="6"/>
        </w:numPr>
        <w:shd w:val="clear" w:color="auto" w:fill="auto"/>
        <w:spacing w:before="0"/>
        <w:ind w:right="20" w:firstLine="560"/>
        <w:rPr>
          <w:sz w:val="24"/>
          <w:szCs w:val="24"/>
        </w:rPr>
      </w:pPr>
      <w:r w:rsidRPr="00262B45">
        <w:rPr>
          <w:sz w:val="24"/>
          <w:szCs w:val="24"/>
        </w:rPr>
        <w:t xml:space="preserve"> контроль за обеспечением полноты, точности и достоверности финансовой отчетности эмитента;</w:t>
      </w:r>
    </w:p>
    <w:p w:rsidR="00745092" w:rsidRPr="00262B45" w:rsidRDefault="00E8546F">
      <w:pPr>
        <w:pStyle w:val="11"/>
        <w:numPr>
          <w:ilvl w:val="0"/>
          <w:numId w:val="6"/>
        </w:numPr>
        <w:shd w:val="clear" w:color="auto" w:fill="auto"/>
        <w:spacing w:before="0"/>
        <w:ind w:right="20" w:firstLine="560"/>
        <w:rPr>
          <w:sz w:val="24"/>
          <w:szCs w:val="24"/>
        </w:rPr>
      </w:pPr>
      <w:r w:rsidRPr="00262B45">
        <w:rPr>
          <w:sz w:val="24"/>
          <w:szCs w:val="24"/>
        </w:rPr>
        <w:t xml:space="preserve"> контроль за надежностью и эффективностью функционирования системы управления рисками и внутреннего контроля;</w:t>
      </w:r>
    </w:p>
    <w:p w:rsidR="00745092" w:rsidRDefault="00E8546F">
      <w:pPr>
        <w:pStyle w:val="11"/>
        <w:numPr>
          <w:ilvl w:val="0"/>
          <w:numId w:val="6"/>
        </w:numPr>
        <w:shd w:val="clear" w:color="auto" w:fill="auto"/>
        <w:spacing w:before="0"/>
        <w:ind w:right="20" w:firstLine="560"/>
        <w:rPr>
          <w:sz w:val="24"/>
          <w:szCs w:val="24"/>
        </w:rPr>
      </w:pPr>
      <w:r w:rsidRPr="00262B45">
        <w:rPr>
          <w:sz w:val="24"/>
          <w:szCs w:val="24"/>
        </w:rPr>
        <w:t xml:space="preserve"> обеспечение независимости и объективности осуществления функций внутреннего и внешнего аудита.</w:t>
      </w:r>
    </w:p>
    <w:p w:rsidR="00262B45" w:rsidRDefault="00262B45" w:rsidP="00262B45">
      <w:pPr>
        <w:pStyle w:val="11"/>
        <w:shd w:val="clear" w:color="auto" w:fill="auto"/>
        <w:spacing w:before="0"/>
        <w:ind w:right="20"/>
        <w:rPr>
          <w:sz w:val="24"/>
          <w:szCs w:val="24"/>
        </w:rPr>
      </w:pPr>
    </w:p>
    <w:p w:rsidR="00262B45" w:rsidRPr="00262B45" w:rsidRDefault="00262B45" w:rsidP="00262B45">
      <w:pPr>
        <w:pStyle w:val="11"/>
        <w:shd w:val="clear" w:color="auto" w:fill="auto"/>
        <w:spacing w:before="0"/>
        <w:ind w:right="20"/>
        <w:rPr>
          <w:sz w:val="24"/>
          <w:szCs w:val="24"/>
        </w:rPr>
      </w:pPr>
    </w:p>
    <w:p w:rsidR="00745092" w:rsidRPr="00262B45" w:rsidRDefault="00E8546F">
      <w:pPr>
        <w:pStyle w:val="30"/>
        <w:keepNext/>
        <w:keepLines/>
        <w:numPr>
          <w:ilvl w:val="0"/>
          <w:numId w:val="1"/>
        </w:numPr>
        <w:shd w:val="clear" w:color="auto" w:fill="auto"/>
        <w:tabs>
          <w:tab w:val="left" w:pos="2329"/>
        </w:tabs>
        <w:spacing w:after="143" w:line="210" w:lineRule="exact"/>
        <w:ind w:left="2040"/>
        <w:rPr>
          <w:sz w:val="24"/>
          <w:szCs w:val="24"/>
        </w:rPr>
      </w:pPr>
      <w:bookmarkStart w:id="4" w:name="bookmark4"/>
      <w:r w:rsidRPr="00262B45">
        <w:rPr>
          <w:sz w:val="24"/>
          <w:szCs w:val="24"/>
        </w:rPr>
        <w:t>ПРАВА И ОБЯЗАННОСТИ ЧЛЕНОВ КОМИТЕТА</w:t>
      </w:r>
      <w:bookmarkEnd w:id="4"/>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Члены Комитета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745092" w:rsidRPr="00262B45" w:rsidRDefault="00E8546F">
      <w:pPr>
        <w:pStyle w:val="11"/>
        <w:shd w:val="clear" w:color="auto" w:fill="auto"/>
        <w:spacing w:before="0"/>
        <w:ind w:firstLine="560"/>
        <w:rPr>
          <w:sz w:val="24"/>
          <w:szCs w:val="24"/>
        </w:rPr>
      </w:pPr>
      <w:r w:rsidRPr="00262B45">
        <w:rPr>
          <w:sz w:val="24"/>
          <w:szCs w:val="24"/>
        </w:rPr>
        <w:t>3.2.Члены Комитета при выполнении возложенных на них функций имеют право:</w:t>
      </w:r>
    </w:p>
    <w:p w:rsidR="00745092" w:rsidRPr="00262B45" w:rsidRDefault="00E8546F">
      <w:pPr>
        <w:pStyle w:val="11"/>
        <w:numPr>
          <w:ilvl w:val="0"/>
          <w:numId w:val="7"/>
        </w:numPr>
        <w:shd w:val="clear" w:color="auto" w:fill="auto"/>
        <w:spacing w:before="0"/>
        <w:ind w:right="20" w:firstLine="560"/>
        <w:rPr>
          <w:sz w:val="24"/>
          <w:szCs w:val="24"/>
        </w:rPr>
      </w:pPr>
      <w:r w:rsidRPr="00262B45">
        <w:rPr>
          <w:sz w:val="24"/>
          <w:szCs w:val="24"/>
        </w:rPr>
        <w:t xml:space="preserve"> запрашивать документы и материалы (информацию), необходимые для выполнения Комитетом, возложенных на него задач;</w:t>
      </w:r>
    </w:p>
    <w:p w:rsidR="00745092" w:rsidRPr="00262B45" w:rsidRDefault="00E8546F">
      <w:pPr>
        <w:pStyle w:val="11"/>
        <w:numPr>
          <w:ilvl w:val="0"/>
          <w:numId w:val="7"/>
        </w:numPr>
        <w:shd w:val="clear" w:color="auto" w:fill="auto"/>
        <w:spacing w:before="0"/>
        <w:ind w:right="20" w:firstLine="560"/>
        <w:rPr>
          <w:sz w:val="24"/>
          <w:szCs w:val="24"/>
        </w:rPr>
      </w:pPr>
      <w:r w:rsidRPr="00262B45">
        <w:rPr>
          <w:sz w:val="24"/>
          <w:szCs w:val="24"/>
        </w:rPr>
        <w:t xml:space="preserve"> в случае необходимости инициировать привлечение к работе Комитета экспертов и специалистов, обладающих необходимыми профессиональными знаниями для подготовки материалов и рекомендаций по вопросам повестки дня;</w:t>
      </w:r>
    </w:p>
    <w:p w:rsidR="00745092" w:rsidRPr="00262B45" w:rsidRDefault="00E8546F">
      <w:pPr>
        <w:pStyle w:val="11"/>
        <w:numPr>
          <w:ilvl w:val="0"/>
          <w:numId w:val="7"/>
        </w:numPr>
        <w:shd w:val="clear" w:color="auto" w:fill="auto"/>
        <w:spacing w:before="0"/>
        <w:ind w:right="20" w:firstLine="560"/>
        <w:rPr>
          <w:sz w:val="24"/>
          <w:szCs w:val="24"/>
        </w:rPr>
      </w:pPr>
      <w:r w:rsidRPr="00262B45">
        <w:rPr>
          <w:sz w:val="24"/>
          <w:szCs w:val="24"/>
        </w:rPr>
        <w:t xml:space="preserve"> приглашать по согласованию с Председателем Комитета и Генеральным директором</w:t>
      </w:r>
      <w:r w:rsidR="00262B45">
        <w:rPr>
          <w:sz w:val="24"/>
          <w:szCs w:val="24"/>
        </w:rPr>
        <w:t xml:space="preserve"> Общества</w:t>
      </w:r>
      <w:r w:rsidRPr="00262B45">
        <w:rPr>
          <w:sz w:val="24"/>
          <w:szCs w:val="24"/>
        </w:rPr>
        <w:t xml:space="preserve"> на заседания Комитета работников Общества, а также иных лиц (членов Совета директоров Общества, членов Ревизионной комиссии, представителей внешнего аудитора и т.д.);</w:t>
      </w:r>
    </w:p>
    <w:p w:rsidR="00745092" w:rsidRPr="00262B45" w:rsidRDefault="00E8546F">
      <w:pPr>
        <w:pStyle w:val="11"/>
        <w:numPr>
          <w:ilvl w:val="0"/>
          <w:numId w:val="7"/>
        </w:numPr>
        <w:shd w:val="clear" w:color="auto" w:fill="auto"/>
        <w:spacing w:before="0"/>
        <w:ind w:firstLine="560"/>
        <w:rPr>
          <w:sz w:val="24"/>
          <w:szCs w:val="24"/>
        </w:rPr>
      </w:pPr>
      <w:r w:rsidRPr="00262B45">
        <w:rPr>
          <w:sz w:val="24"/>
          <w:szCs w:val="24"/>
        </w:rPr>
        <w:t xml:space="preserve"> вносить предложения в план работы Комитета;</w:t>
      </w:r>
    </w:p>
    <w:p w:rsidR="00745092" w:rsidRPr="00262B45" w:rsidRDefault="00E8546F">
      <w:pPr>
        <w:pStyle w:val="11"/>
        <w:numPr>
          <w:ilvl w:val="0"/>
          <w:numId w:val="7"/>
        </w:numPr>
        <w:shd w:val="clear" w:color="auto" w:fill="auto"/>
        <w:spacing w:before="0"/>
        <w:ind w:right="20" w:firstLine="560"/>
        <w:rPr>
          <w:sz w:val="24"/>
          <w:szCs w:val="24"/>
        </w:rPr>
      </w:pPr>
      <w:r w:rsidRPr="00262B45">
        <w:rPr>
          <w:sz w:val="24"/>
          <w:szCs w:val="24"/>
        </w:rPr>
        <w:t xml:space="preserve"> вносить вопросы в повестку дня заседания Комитета в порядке, установленном настоящим Положением;</w:t>
      </w:r>
    </w:p>
    <w:p w:rsidR="00745092" w:rsidRPr="00262B45" w:rsidRDefault="00E8546F">
      <w:pPr>
        <w:pStyle w:val="11"/>
        <w:numPr>
          <w:ilvl w:val="0"/>
          <w:numId w:val="7"/>
        </w:numPr>
        <w:shd w:val="clear" w:color="auto" w:fill="auto"/>
        <w:spacing w:before="0"/>
        <w:ind w:firstLine="560"/>
        <w:rPr>
          <w:sz w:val="24"/>
          <w:szCs w:val="24"/>
        </w:rPr>
      </w:pPr>
      <w:r w:rsidRPr="00262B45">
        <w:rPr>
          <w:sz w:val="24"/>
          <w:szCs w:val="24"/>
        </w:rPr>
        <w:t xml:space="preserve"> требовать созыва заседания Комитета.</w:t>
      </w:r>
    </w:p>
    <w:p w:rsidR="00745092" w:rsidRPr="00262B45" w:rsidRDefault="00E8546F">
      <w:pPr>
        <w:pStyle w:val="11"/>
        <w:numPr>
          <w:ilvl w:val="0"/>
          <w:numId w:val="8"/>
        </w:numPr>
        <w:shd w:val="clear" w:color="auto" w:fill="auto"/>
        <w:tabs>
          <w:tab w:val="left" w:pos="1007"/>
        </w:tabs>
        <w:spacing w:before="0"/>
        <w:ind w:firstLine="560"/>
        <w:rPr>
          <w:sz w:val="24"/>
          <w:szCs w:val="24"/>
        </w:rPr>
      </w:pPr>
      <w:r w:rsidRPr="00262B45">
        <w:rPr>
          <w:sz w:val="24"/>
          <w:szCs w:val="24"/>
        </w:rPr>
        <w:t>Члены Комитета обязаны:</w:t>
      </w:r>
    </w:p>
    <w:p w:rsidR="00745092" w:rsidRPr="00262B45" w:rsidRDefault="00E8546F">
      <w:pPr>
        <w:pStyle w:val="11"/>
        <w:numPr>
          <w:ilvl w:val="0"/>
          <w:numId w:val="9"/>
        </w:numPr>
        <w:shd w:val="clear" w:color="auto" w:fill="auto"/>
        <w:spacing w:before="0"/>
        <w:ind w:right="20" w:firstLine="560"/>
        <w:rPr>
          <w:sz w:val="24"/>
          <w:szCs w:val="24"/>
        </w:rPr>
      </w:pPr>
      <w:r w:rsidRPr="00262B45">
        <w:rPr>
          <w:sz w:val="24"/>
          <w:szCs w:val="24"/>
        </w:rPr>
        <w:t xml:space="preserve"> соблюдать требования законодательства Российской Федерации, Устава и внутренних документов Общества;</w:t>
      </w:r>
    </w:p>
    <w:p w:rsidR="00745092" w:rsidRPr="00262B45" w:rsidRDefault="00E8546F">
      <w:pPr>
        <w:pStyle w:val="11"/>
        <w:numPr>
          <w:ilvl w:val="0"/>
          <w:numId w:val="9"/>
        </w:numPr>
        <w:shd w:val="clear" w:color="auto" w:fill="auto"/>
        <w:spacing w:before="0"/>
        <w:ind w:right="20" w:firstLine="560"/>
        <w:rPr>
          <w:sz w:val="24"/>
          <w:szCs w:val="24"/>
        </w:rPr>
      </w:pPr>
      <w:r w:rsidRPr="00262B45">
        <w:rPr>
          <w:sz w:val="24"/>
          <w:szCs w:val="24"/>
        </w:rPr>
        <w:t xml:space="preserve"> представлять Совету директоров обоснованные рекомендации (заключения) по вопросам компетенции Комитета;</w:t>
      </w:r>
    </w:p>
    <w:p w:rsidR="00745092" w:rsidRPr="00262B45" w:rsidRDefault="00E8546F">
      <w:pPr>
        <w:pStyle w:val="11"/>
        <w:numPr>
          <w:ilvl w:val="0"/>
          <w:numId w:val="9"/>
        </w:numPr>
        <w:shd w:val="clear" w:color="auto" w:fill="auto"/>
        <w:spacing w:before="0"/>
        <w:ind w:right="20" w:firstLine="560"/>
        <w:rPr>
          <w:sz w:val="24"/>
          <w:szCs w:val="24"/>
        </w:rPr>
      </w:pPr>
      <w:r w:rsidRPr="00262B45">
        <w:rPr>
          <w:sz w:val="24"/>
          <w:szCs w:val="24"/>
        </w:rPr>
        <w:t xml:space="preserve"> проводить встречи с </w:t>
      </w:r>
      <w:r w:rsidR="00262B45">
        <w:rPr>
          <w:sz w:val="24"/>
          <w:szCs w:val="24"/>
        </w:rPr>
        <w:t xml:space="preserve">начальником  отдела </w:t>
      </w:r>
      <w:r w:rsidRPr="00262B45">
        <w:rPr>
          <w:sz w:val="24"/>
          <w:szCs w:val="24"/>
        </w:rPr>
        <w:t>внутреннего аудита и представителями внешнего аудитора Общества в конфиденциальном формате, в отсутствии работников Общества</w:t>
      </w:r>
      <w:r w:rsidR="00262B45">
        <w:rPr>
          <w:sz w:val="24"/>
          <w:szCs w:val="24"/>
        </w:rPr>
        <w:t>;</w:t>
      </w:r>
    </w:p>
    <w:p w:rsidR="00745092" w:rsidRPr="00262B45" w:rsidRDefault="00E8546F">
      <w:pPr>
        <w:pStyle w:val="11"/>
        <w:numPr>
          <w:ilvl w:val="0"/>
          <w:numId w:val="9"/>
        </w:numPr>
        <w:shd w:val="clear" w:color="auto" w:fill="auto"/>
        <w:spacing w:before="0"/>
        <w:ind w:right="20" w:firstLine="560"/>
        <w:rPr>
          <w:sz w:val="24"/>
          <w:szCs w:val="24"/>
        </w:rPr>
      </w:pPr>
      <w:r w:rsidRPr="00262B45">
        <w:rPr>
          <w:sz w:val="24"/>
          <w:szCs w:val="24"/>
        </w:rPr>
        <w:t xml:space="preserve"> в период осуществления полномочий члены Комитета, а также в течение одного года после окончания срока полномочий в Комитете, обязаны соблюдать требования конфиденциальности в отношении получаемой (полученной) ими в связи с их деятельностью в Комитете информации, имеющей статус коммерческой и иной охраняемой законом тайны. Понятие информации, не являющейся общедоступной применительно к деятельности Общества и ее состав, устанавливаются внутренними документами Общества.</w:t>
      </w:r>
    </w:p>
    <w:p w:rsidR="00745092" w:rsidRPr="00262B45" w:rsidRDefault="00E8546F">
      <w:pPr>
        <w:pStyle w:val="11"/>
        <w:numPr>
          <w:ilvl w:val="0"/>
          <w:numId w:val="8"/>
        </w:numPr>
        <w:shd w:val="clear" w:color="auto" w:fill="auto"/>
        <w:spacing w:before="0" w:after="281"/>
        <w:ind w:right="20" w:firstLine="560"/>
        <w:rPr>
          <w:sz w:val="24"/>
          <w:szCs w:val="24"/>
        </w:rPr>
      </w:pPr>
      <w:r w:rsidRPr="00262B45">
        <w:rPr>
          <w:sz w:val="24"/>
          <w:szCs w:val="24"/>
        </w:rPr>
        <w:t xml:space="preserve"> Члены Комитета за несоблюдение требования конфиденциальности в отношении получаемой (полученной) ими в связи с их деятельностью в Комитете информации, имеющей статус коммерческой и иной охраняемой законом тайны, а также иных, предусмотренных Уставом и иными внутренними нормативными документами Общества, требований несут ответственность в соответствии с законодательством Российской Федерации.</w:t>
      </w:r>
    </w:p>
    <w:p w:rsidR="00745092" w:rsidRPr="00262B45" w:rsidRDefault="00E8546F">
      <w:pPr>
        <w:pStyle w:val="30"/>
        <w:keepNext/>
        <w:keepLines/>
        <w:numPr>
          <w:ilvl w:val="0"/>
          <w:numId w:val="1"/>
        </w:numPr>
        <w:shd w:val="clear" w:color="auto" w:fill="auto"/>
        <w:tabs>
          <w:tab w:val="left" w:pos="1789"/>
        </w:tabs>
        <w:spacing w:after="134" w:line="210" w:lineRule="exact"/>
        <w:ind w:left="1500"/>
        <w:rPr>
          <w:sz w:val="24"/>
          <w:szCs w:val="24"/>
        </w:rPr>
      </w:pPr>
      <w:bookmarkStart w:id="5" w:name="bookmark5"/>
      <w:r w:rsidRPr="00262B45">
        <w:rPr>
          <w:sz w:val="24"/>
          <w:szCs w:val="24"/>
        </w:rPr>
        <w:t>СОСТАВ КОМИТЕТА И ПОРЯДОК ЕГО ФОРМИРОВАНИЯ</w:t>
      </w:r>
      <w:bookmarkEnd w:id="5"/>
    </w:p>
    <w:p w:rsidR="00745092" w:rsidRPr="00262B45" w:rsidRDefault="002D0B09">
      <w:pPr>
        <w:pStyle w:val="11"/>
        <w:numPr>
          <w:ilvl w:val="1"/>
          <w:numId w:val="1"/>
        </w:numPr>
        <w:shd w:val="clear" w:color="auto" w:fill="auto"/>
        <w:tabs>
          <w:tab w:val="left" w:pos="1018"/>
        </w:tabs>
        <w:spacing w:before="0" w:line="341" w:lineRule="exact"/>
        <w:ind w:right="20" w:firstLine="560"/>
        <w:rPr>
          <w:sz w:val="24"/>
          <w:szCs w:val="24"/>
        </w:rPr>
      </w:pPr>
      <w:r>
        <w:rPr>
          <w:sz w:val="24"/>
          <w:szCs w:val="24"/>
        </w:rPr>
        <w:t>Количественный состав Комитета определяется решением Совета директоров и не может быть менее  3 (</w:t>
      </w:r>
      <w:r w:rsidR="00E8546F" w:rsidRPr="00262B45">
        <w:rPr>
          <w:sz w:val="24"/>
          <w:szCs w:val="24"/>
        </w:rPr>
        <w:t>трех</w:t>
      </w:r>
      <w:r>
        <w:rPr>
          <w:sz w:val="24"/>
          <w:szCs w:val="24"/>
        </w:rPr>
        <w:t>)</w:t>
      </w:r>
      <w:r w:rsidR="00E8546F" w:rsidRPr="00262B45">
        <w:rPr>
          <w:sz w:val="24"/>
          <w:szCs w:val="24"/>
        </w:rPr>
        <w:t xml:space="preserve"> членов. В состав Комитета могут входить только члены Совета директоров. Назначение членов Комитета, отстранение членов Комитета от исполнения </w:t>
      </w:r>
      <w:r w:rsidR="00E8546F" w:rsidRPr="00262B45">
        <w:rPr>
          <w:sz w:val="24"/>
          <w:szCs w:val="24"/>
        </w:rPr>
        <w:lastRenderedPageBreak/>
        <w:t>обязанностей и определение сроков членства относятся к компетенции Совета директоров.</w:t>
      </w:r>
    </w:p>
    <w:p w:rsidR="00997B53" w:rsidRDefault="00E8546F" w:rsidP="00403117">
      <w:pPr>
        <w:pStyle w:val="11"/>
        <w:numPr>
          <w:ilvl w:val="1"/>
          <w:numId w:val="1"/>
        </w:numPr>
        <w:shd w:val="clear" w:color="auto" w:fill="auto"/>
        <w:spacing w:before="0"/>
        <w:ind w:right="20" w:firstLine="560"/>
        <w:rPr>
          <w:sz w:val="24"/>
          <w:szCs w:val="24"/>
        </w:rPr>
      </w:pPr>
      <w:r w:rsidRPr="00997B53">
        <w:rPr>
          <w:sz w:val="24"/>
          <w:szCs w:val="24"/>
        </w:rPr>
        <w:t xml:space="preserve"> Комитет должен состоять только из нез</w:t>
      </w:r>
      <w:r w:rsidR="00403117" w:rsidRPr="00997B53">
        <w:rPr>
          <w:sz w:val="24"/>
          <w:szCs w:val="24"/>
        </w:rPr>
        <w:t>ависимых директоров, в</w:t>
      </w:r>
      <w:r w:rsidRPr="00997B53">
        <w:rPr>
          <w:sz w:val="24"/>
          <w:szCs w:val="24"/>
        </w:rPr>
        <w:t xml:space="preserve"> случае если это невозможно в силу объективных причин, большинство членов Комитета должны быть независимыми,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Общества.</w:t>
      </w:r>
    </w:p>
    <w:p w:rsidR="00403117" w:rsidRPr="00997B53" w:rsidRDefault="00E8546F" w:rsidP="00403117">
      <w:pPr>
        <w:pStyle w:val="11"/>
        <w:numPr>
          <w:ilvl w:val="1"/>
          <w:numId w:val="1"/>
        </w:numPr>
        <w:shd w:val="clear" w:color="auto" w:fill="auto"/>
        <w:spacing w:before="0"/>
        <w:ind w:right="20" w:firstLine="560"/>
        <w:rPr>
          <w:sz w:val="24"/>
          <w:szCs w:val="24"/>
        </w:rPr>
      </w:pPr>
      <w:r w:rsidRPr="00997B53">
        <w:rPr>
          <w:sz w:val="24"/>
          <w:szCs w:val="24"/>
        </w:rPr>
        <w:t xml:space="preserve"> При избрании членов Комитета должны учитываться их образование, профессиональная подготовка, опыт работы в направлении деятельности Комитета и иные специальные знания, необходимые для осуществления членами Комитета своих полномочий. </w:t>
      </w:r>
      <w:r w:rsidR="00403117" w:rsidRPr="00997B53">
        <w:rPr>
          <w:sz w:val="24"/>
          <w:szCs w:val="24"/>
        </w:rPr>
        <w:t>Предпочтение должно отдаваться в первую очередь кандидатам, имеющим высшее образование, профессиональную подготовку и действующую компетенцию в области бухгалтерского (финансового) учета, а также аудита, экономики и финансов, управления, имеющим опыт работы на руководящих должностях.</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Кандидатуры в состав Комитета выдвигаются членами Совета директоров. Количественный и персональный состав Комитета утверждается Советом директоров Общества. Срок полномочий членов Комитета не может превышать срок полномочий действующего на момент назначения состава Совета директоров, при этом допускается возможность переизбрания их на новый срок.</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Вопросы об утверждении количественного и персонального состава Комитета Совета директоров, </w:t>
      </w:r>
      <w:r w:rsidR="00085D59">
        <w:rPr>
          <w:sz w:val="24"/>
          <w:szCs w:val="24"/>
        </w:rPr>
        <w:t xml:space="preserve">как правило, </w:t>
      </w:r>
      <w:r w:rsidR="00085D59" w:rsidRPr="00262B45">
        <w:rPr>
          <w:sz w:val="24"/>
          <w:szCs w:val="24"/>
        </w:rPr>
        <w:t xml:space="preserve"> </w:t>
      </w:r>
      <w:r w:rsidRPr="00262B45">
        <w:rPr>
          <w:sz w:val="24"/>
          <w:szCs w:val="24"/>
        </w:rPr>
        <w:t xml:space="preserve">подлежат рассмотрению </w:t>
      </w:r>
      <w:r w:rsidR="00085D59">
        <w:rPr>
          <w:sz w:val="24"/>
          <w:szCs w:val="24"/>
        </w:rPr>
        <w:t xml:space="preserve">на  </w:t>
      </w:r>
      <w:r w:rsidRPr="00262B45">
        <w:rPr>
          <w:sz w:val="24"/>
          <w:szCs w:val="24"/>
        </w:rPr>
        <w:t xml:space="preserve">первом заседании Совета директоров Общества, </w:t>
      </w:r>
      <w:r w:rsidR="00085D59">
        <w:rPr>
          <w:sz w:val="24"/>
          <w:szCs w:val="24"/>
        </w:rPr>
        <w:t>избранного в новом составе или на заседании в срок не позднее 30 дней с даты избрания нового состава Совета директоров.</w:t>
      </w:r>
      <w:r w:rsidRPr="00262B45">
        <w:rPr>
          <w:sz w:val="24"/>
          <w:szCs w:val="24"/>
        </w:rPr>
        <w:t xml:space="preserve"> Полномочия членов Комитета прекращаются с момента прекращения полномочий членов Совета директоров Общества.</w:t>
      </w:r>
    </w:p>
    <w:p w:rsidR="00403117" w:rsidRPr="00403117" w:rsidRDefault="00E8546F" w:rsidP="00403117">
      <w:pPr>
        <w:pStyle w:val="11"/>
        <w:numPr>
          <w:ilvl w:val="1"/>
          <w:numId w:val="1"/>
        </w:numPr>
        <w:shd w:val="clear" w:color="auto" w:fill="auto"/>
        <w:spacing w:before="0"/>
        <w:ind w:right="20" w:firstLine="560"/>
      </w:pPr>
      <w:r w:rsidRPr="00403117">
        <w:rPr>
          <w:sz w:val="24"/>
          <w:szCs w:val="24"/>
        </w:rPr>
        <w:t xml:space="preserve"> Совет директоров назначает Председателя Комитета, ответственного за руководство деятельностью Комитета. Решением Совета директоров может быть также назначен заместитель Председателя Комитета, осуществляющий функции и полномочия Председателя Комитета в случаях невозможности участия последнего в проведении заседания Комитета.</w:t>
      </w:r>
    </w:p>
    <w:p w:rsidR="00403117" w:rsidRPr="00403117" w:rsidRDefault="00E8546F" w:rsidP="00403117">
      <w:pPr>
        <w:pStyle w:val="11"/>
        <w:numPr>
          <w:ilvl w:val="1"/>
          <w:numId w:val="1"/>
        </w:numPr>
        <w:shd w:val="clear" w:color="auto" w:fill="auto"/>
        <w:spacing w:before="0"/>
        <w:ind w:right="20" w:firstLine="560"/>
        <w:rPr>
          <w:sz w:val="24"/>
          <w:szCs w:val="24"/>
        </w:rPr>
      </w:pPr>
      <w:r w:rsidRPr="00403117">
        <w:rPr>
          <w:sz w:val="24"/>
          <w:szCs w:val="24"/>
        </w:rPr>
        <w:t xml:space="preserve"> Председатель Комитета, а также члены Комитета могут сложить с себя свои полномочия, направив заявление об этом Председателю Совета директоров Общества и Председателю Комитета.</w:t>
      </w:r>
      <w:r w:rsidR="00403117" w:rsidRPr="00403117">
        <w:rPr>
          <w:sz w:val="24"/>
          <w:szCs w:val="24"/>
        </w:rPr>
        <w:t xml:space="preserve"> Если в результате прекращения полномочий членов Комитета по основаниям, указанным в настоящем Положении, число членов Комитета становится меньше</w:t>
      </w:r>
      <w:r w:rsidR="00403117">
        <w:rPr>
          <w:sz w:val="24"/>
          <w:szCs w:val="24"/>
        </w:rPr>
        <w:t xml:space="preserve"> 3 (трех) </w:t>
      </w:r>
      <w:r w:rsidR="00403117" w:rsidRPr="00403117">
        <w:rPr>
          <w:sz w:val="24"/>
          <w:szCs w:val="24"/>
        </w:rPr>
        <w:t>, Совет директоров Общества рассматривает вопрос об избрании членов Комитета в количестве, необходимом для осуществления Комитетом своей деятельности в соответствии с настоящим Положением,</w:t>
      </w:r>
    </w:p>
    <w:p w:rsidR="00745092" w:rsidRPr="00403117" w:rsidRDefault="00745092" w:rsidP="00403117">
      <w:pPr>
        <w:pStyle w:val="11"/>
        <w:shd w:val="clear" w:color="auto" w:fill="auto"/>
        <w:spacing w:before="0" w:after="281"/>
        <w:ind w:left="560" w:right="20"/>
        <w:rPr>
          <w:sz w:val="24"/>
          <w:szCs w:val="24"/>
        </w:rPr>
      </w:pPr>
    </w:p>
    <w:p w:rsidR="00745092" w:rsidRPr="00085D59" w:rsidRDefault="00085D59" w:rsidP="00085D59">
      <w:pPr>
        <w:pStyle w:val="30"/>
        <w:keepNext/>
        <w:keepLines/>
        <w:numPr>
          <w:ilvl w:val="0"/>
          <w:numId w:val="1"/>
        </w:numPr>
        <w:shd w:val="clear" w:color="auto" w:fill="auto"/>
        <w:tabs>
          <w:tab w:val="left" w:pos="649"/>
        </w:tabs>
        <w:spacing w:after="138" w:line="210" w:lineRule="exact"/>
        <w:ind w:left="360"/>
        <w:jc w:val="center"/>
        <w:rPr>
          <w:sz w:val="24"/>
          <w:szCs w:val="24"/>
        </w:rPr>
      </w:pPr>
      <w:bookmarkStart w:id="6" w:name="bookmark6"/>
      <w:r w:rsidRPr="00085D59">
        <w:rPr>
          <w:sz w:val="24"/>
          <w:szCs w:val="24"/>
        </w:rPr>
        <w:t xml:space="preserve">ПРЕДСЕДАТЕЛЬ </w:t>
      </w:r>
      <w:r w:rsidR="00E8546F" w:rsidRPr="00085D59">
        <w:rPr>
          <w:sz w:val="24"/>
          <w:szCs w:val="24"/>
        </w:rPr>
        <w:t>КОМИТЕТА,</w:t>
      </w:r>
      <w:bookmarkStart w:id="7" w:name="bookmark7"/>
      <w:bookmarkEnd w:id="6"/>
      <w:r>
        <w:rPr>
          <w:sz w:val="24"/>
          <w:szCs w:val="24"/>
        </w:rPr>
        <w:t xml:space="preserve">  ПОРЯДОК  ЕГО </w:t>
      </w:r>
      <w:r w:rsidR="00E8546F" w:rsidRPr="00085D59">
        <w:rPr>
          <w:sz w:val="24"/>
          <w:szCs w:val="24"/>
        </w:rPr>
        <w:t xml:space="preserve"> ИЗБРАНИЯ</w:t>
      </w:r>
      <w:bookmarkEnd w:id="7"/>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Руководство Комитетом и организация его деятельности осуществляется Председателем Комитета, который избирается Советом директоров Общества из числа независимых</w:t>
      </w:r>
      <w:r w:rsidR="00403117">
        <w:rPr>
          <w:sz w:val="24"/>
          <w:szCs w:val="24"/>
        </w:rPr>
        <w:t xml:space="preserve"> директоров. </w:t>
      </w:r>
      <w:r w:rsidRPr="00262B45">
        <w:rPr>
          <w:sz w:val="24"/>
          <w:szCs w:val="24"/>
        </w:rPr>
        <w:t>Председателем Комитета не может быть избран Председатель Совета директоров.</w:t>
      </w:r>
    </w:p>
    <w:p w:rsidR="00745092" w:rsidRPr="00403117" w:rsidRDefault="00E8546F" w:rsidP="00403117">
      <w:pPr>
        <w:pStyle w:val="11"/>
        <w:numPr>
          <w:ilvl w:val="1"/>
          <w:numId w:val="1"/>
        </w:numPr>
        <w:shd w:val="clear" w:color="auto" w:fill="auto"/>
        <w:spacing w:before="0"/>
        <w:ind w:right="20" w:firstLine="560"/>
        <w:rPr>
          <w:sz w:val="24"/>
          <w:szCs w:val="24"/>
        </w:rPr>
      </w:pPr>
      <w:r w:rsidRPr="00403117">
        <w:rPr>
          <w:sz w:val="24"/>
          <w:szCs w:val="24"/>
        </w:rPr>
        <w:t xml:space="preserve"> Председатель Комитета:</w:t>
      </w:r>
    </w:p>
    <w:p w:rsidR="00745092" w:rsidRPr="00262B45" w:rsidRDefault="00E8546F">
      <w:pPr>
        <w:pStyle w:val="11"/>
        <w:numPr>
          <w:ilvl w:val="0"/>
          <w:numId w:val="10"/>
        </w:numPr>
        <w:shd w:val="clear" w:color="auto" w:fill="auto"/>
        <w:spacing w:before="0"/>
        <w:ind w:left="20" w:firstLine="560"/>
        <w:rPr>
          <w:sz w:val="24"/>
          <w:szCs w:val="24"/>
        </w:rPr>
      </w:pPr>
      <w:r w:rsidRPr="00262B45">
        <w:rPr>
          <w:sz w:val="24"/>
          <w:szCs w:val="24"/>
        </w:rPr>
        <w:t xml:space="preserve"> созывает заседания Комитета и председательствует на них.</w:t>
      </w:r>
    </w:p>
    <w:p w:rsidR="00745092" w:rsidRPr="00262B45" w:rsidRDefault="00E8546F">
      <w:pPr>
        <w:pStyle w:val="11"/>
        <w:numPr>
          <w:ilvl w:val="0"/>
          <w:numId w:val="10"/>
        </w:numPr>
        <w:shd w:val="clear" w:color="auto" w:fill="auto"/>
        <w:spacing w:before="0"/>
        <w:ind w:left="20" w:right="20" w:firstLine="560"/>
        <w:rPr>
          <w:sz w:val="24"/>
          <w:szCs w:val="24"/>
        </w:rPr>
      </w:pPr>
      <w:r w:rsidRPr="00262B45">
        <w:rPr>
          <w:sz w:val="24"/>
          <w:szCs w:val="24"/>
        </w:rPr>
        <w:lastRenderedPageBreak/>
        <w:t xml:space="preserve"> определяет дату, время, место, форму проведения и утверждает повестку заседания Комитета.</w:t>
      </w:r>
    </w:p>
    <w:p w:rsidR="00745092" w:rsidRPr="00262B45" w:rsidRDefault="00E8546F">
      <w:pPr>
        <w:pStyle w:val="11"/>
        <w:numPr>
          <w:ilvl w:val="0"/>
          <w:numId w:val="10"/>
        </w:numPr>
        <w:shd w:val="clear" w:color="auto" w:fill="auto"/>
        <w:spacing w:before="0"/>
        <w:ind w:left="20" w:firstLine="560"/>
        <w:rPr>
          <w:sz w:val="24"/>
          <w:szCs w:val="24"/>
        </w:rPr>
      </w:pPr>
      <w:r w:rsidRPr="00262B45">
        <w:rPr>
          <w:sz w:val="24"/>
          <w:szCs w:val="24"/>
        </w:rPr>
        <w:t xml:space="preserve"> определяет список лиц, приглашаемых для принятия участия в заседании Комитета.</w:t>
      </w:r>
    </w:p>
    <w:p w:rsidR="00745092" w:rsidRPr="00262B45" w:rsidRDefault="00E8546F">
      <w:pPr>
        <w:pStyle w:val="11"/>
        <w:numPr>
          <w:ilvl w:val="0"/>
          <w:numId w:val="10"/>
        </w:numPr>
        <w:shd w:val="clear" w:color="auto" w:fill="auto"/>
        <w:spacing w:before="0"/>
        <w:ind w:left="20" w:right="20" w:firstLine="560"/>
        <w:rPr>
          <w:sz w:val="24"/>
          <w:szCs w:val="24"/>
        </w:rPr>
      </w:pPr>
      <w:r w:rsidRPr="00262B45">
        <w:rPr>
          <w:sz w:val="24"/>
          <w:szCs w:val="24"/>
        </w:rPr>
        <w:t xml:space="preserve"> организует ведение протокола заседаний Комитета и подписывает протоколы заседаний Комитета.</w:t>
      </w:r>
    </w:p>
    <w:p w:rsidR="00745092" w:rsidRPr="00262B45" w:rsidRDefault="00E8546F">
      <w:pPr>
        <w:pStyle w:val="11"/>
        <w:numPr>
          <w:ilvl w:val="0"/>
          <w:numId w:val="10"/>
        </w:numPr>
        <w:shd w:val="clear" w:color="auto" w:fill="auto"/>
        <w:spacing w:before="0"/>
        <w:ind w:left="20" w:right="20" w:firstLine="560"/>
        <w:rPr>
          <w:sz w:val="24"/>
          <w:szCs w:val="24"/>
        </w:rPr>
      </w:pPr>
      <w:r w:rsidRPr="00262B45">
        <w:rPr>
          <w:sz w:val="24"/>
          <w:szCs w:val="24"/>
        </w:rPr>
        <w:t xml:space="preserve"> обеспечивает в процессе деятельности Комитета соблюдение требований законодательства Российской Федерации, Устава Общества, иных внутренних документов Общества и настоящего Положения.</w:t>
      </w:r>
    </w:p>
    <w:p w:rsidR="00745092" w:rsidRPr="00262B45" w:rsidRDefault="00E8546F">
      <w:pPr>
        <w:pStyle w:val="11"/>
        <w:numPr>
          <w:ilvl w:val="0"/>
          <w:numId w:val="10"/>
        </w:numPr>
        <w:shd w:val="clear" w:color="auto" w:fill="auto"/>
        <w:spacing w:before="0"/>
        <w:ind w:left="20" w:right="20" w:firstLine="560"/>
        <w:rPr>
          <w:sz w:val="24"/>
          <w:szCs w:val="24"/>
        </w:rPr>
      </w:pPr>
      <w:r w:rsidRPr="00262B45">
        <w:rPr>
          <w:sz w:val="24"/>
          <w:szCs w:val="24"/>
        </w:rPr>
        <w:t xml:space="preserve"> представляет Комитет при взаимодействии с Советом директоров Общества, иными Комитетами при Совете директоров Общества, исполнительными органами Общества, руководителями подразделений Общества и иными органами и лицами.</w:t>
      </w:r>
    </w:p>
    <w:p w:rsidR="00745092" w:rsidRPr="00262B45" w:rsidRDefault="00E8546F">
      <w:pPr>
        <w:pStyle w:val="11"/>
        <w:numPr>
          <w:ilvl w:val="0"/>
          <w:numId w:val="10"/>
        </w:numPr>
        <w:shd w:val="clear" w:color="auto" w:fill="auto"/>
        <w:spacing w:before="0"/>
        <w:ind w:left="20" w:right="20" w:firstLine="560"/>
        <w:rPr>
          <w:sz w:val="24"/>
          <w:szCs w:val="24"/>
        </w:rPr>
      </w:pPr>
      <w:r w:rsidRPr="00262B45">
        <w:rPr>
          <w:sz w:val="24"/>
          <w:szCs w:val="24"/>
        </w:rPr>
        <w:t xml:space="preserve"> осуществляет официальную переписку Комитета, подписывает запросы, письма и документы от имени Комитета.</w:t>
      </w:r>
    </w:p>
    <w:p w:rsidR="00745092" w:rsidRPr="00262B45" w:rsidRDefault="00E8546F">
      <w:pPr>
        <w:pStyle w:val="11"/>
        <w:numPr>
          <w:ilvl w:val="0"/>
          <w:numId w:val="10"/>
        </w:numPr>
        <w:shd w:val="clear" w:color="auto" w:fill="auto"/>
        <w:spacing w:before="0"/>
        <w:ind w:left="20" w:right="20" w:firstLine="560"/>
        <w:rPr>
          <w:sz w:val="24"/>
          <w:szCs w:val="24"/>
        </w:rPr>
      </w:pPr>
      <w:r w:rsidRPr="00262B45">
        <w:rPr>
          <w:sz w:val="24"/>
          <w:szCs w:val="24"/>
        </w:rPr>
        <w:t xml:space="preserve"> выполняет иные функции, предусмотренные законодательством Российской Федерации, Уставом Общества, настоящим Положением и иными внутренними документами Общества.</w:t>
      </w:r>
    </w:p>
    <w:p w:rsidR="00745092" w:rsidRPr="00262B45" w:rsidRDefault="00403117" w:rsidP="00403117">
      <w:pPr>
        <w:pStyle w:val="11"/>
        <w:numPr>
          <w:ilvl w:val="1"/>
          <w:numId w:val="1"/>
        </w:numPr>
        <w:shd w:val="clear" w:color="auto" w:fill="auto"/>
        <w:spacing w:before="0"/>
        <w:ind w:left="20" w:right="20" w:firstLine="560"/>
        <w:rPr>
          <w:sz w:val="24"/>
          <w:szCs w:val="24"/>
        </w:rPr>
      </w:pPr>
      <w:r>
        <w:rPr>
          <w:sz w:val="24"/>
          <w:szCs w:val="24"/>
        </w:rPr>
        <w:t xml:space="preserve">Функции  Секретаря </w:t>
      </w:r>
      <w:r w:rsidR="00E8546F" w:rsidRPr="00262B45">
        <w:rPr>
          <w:sz w:val="24"/>
          <w:szCs w:val="24"/>
        </w:rPr>
        <w:t xml:space="preserve"> Комитета </w:t>
      </w:r>
      <w:r>
        <w:rPr>
          <w:sz w:val="24"/>
          <w:szCs w:val="24"/>
        </w:rPr>
        <w:t>выполняет</w:t>
      </w:r>
      <w:r w:rsidR="00CA6888">
        <w:rPr>
          <w:sz w:val="24"/>
          <w:szCs w:val="24"/>
        </w:rPr>
        <w:t xml:space="preserve"> работник Общества, осуществляющий</w:t>
      </w:r>
      <w:r w:rsidR="00085D59">
        <w:rPr>
          <w:sz w:val="24"/>
          <w:szCs w:val="24"/>
        </w:rPr>
        <w:t xml:space="preserve"> </w:t>
      </w:r>
      <w:r w:rsidR="00CA6888">
        <w:rPr>
          <w:sz w:val="24"/>
          <w:szCs w:val="24"/>
        </w:rPr>
        <w:t xml:space="preserve"> функции </w:t>
      </w:r>
      <w:r w:rsidR="00085D59">
        <w:rPr>
          <w:sz w:val="24"/>
          <w:szCs w:val="24"/>
        </w:rPr>
        <w:t xml:space="preserve"> </w:t>
      </w:r>
      <w:r w:rsidR="00CA6888">
        <w:rPr>
          <w:sz w:val="24"/>
          <w:szCs w:val="24"/>
        </w:rPr>
        <w:t xml:space="preserve"> корпоративного секретаря (</w:t>
      </w:r>
      <w:r w:rsidR="00085D59">
        <w:rPr>
          <w:sz w:val="24"/>
          <w:szCs w:val="24"/>
        </w:rPr>
        <w:t xml:space="preserve">секретаря Совета директоров) </w:t>
      </w:r>
      <w:r>
        <w:rPr>
          <w:sz w:val="24"/>
          <w:szCs w:val="24"/>
        </w:rPr>
        <w:t xml:space="preserve"> Общества</w:t>
      </w:r>
      <w:r w:rsidR="00085D59">
        <w:rPr>
          <w:sz w:val="24"/>
          <w:szCs w:val="24"/>
        </w:rPr>
        <w:t>.</w:t>
      </w:r>
    </w:p>
    <w:p w:rsidR="00745092" w:rsidRPr="00262B45" w:rsidRDefault="00E8546F">
      <w:pPr>
        <w:pStyle w:val="11"/>
        <w:numPr>
          <w:ilvl w:val="1"/>
          <w:numId w:val="1"/>
        </w:numPr>
        <w:shd w:val="clear" w:color="auto" w:fill="auto"/>
        <w:spacing w:before="0" w:after="281"/>
        <w:ind w:left="20" w:right="20" w:firstLine="560"/>
        <w:rPr>
          <w:sz w:val="24"/>
          <w:szCs w:val="24"/>
        </w:rPr>
      </w:pPr>
      <w:r w:rsidRPr="00262B45">
        <w:rPr>
          <w:sz w:val="24"/>
          <w:szCs w:val="24"/>
        </w:rPr>
        <w:t xml:space="preserve"> Секретарь Комитета по аудиту обеспечивает подготовку и проведение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повестки дня заседаний, материалов по вопросам повестки дня, протоколирование заседаний, подготовку проектов решений Комитета по аудиту, а также последующее хранение всех соответствующих материалов. Секретарь обеспечивает получение членами Комитета необходимой информации.</w:t>
      </w:r>
    </w:p>
    <w:p w:rsidR="00745092" w:rsidRPr="00262B45" w:rsidRDefault="00E8546F">
      <w:pPr>
        <w:pStyle w:val="30"/>
        <w:keepNext/>
        <w:keepLines/>
        <w:numPr>
          <w:ilvl w:val="0"/>
          <w:numId w:val="1"/>
        </w:numPr>
        <w:shd w:val="clear" w:color="auto" w:fill="auto"/>
        <w:tabs>
          <w:tab w:val="left" w:pos="2869"/>
        </w:tabs>
        <w:spacing w:after="0" w:line="210" w:lineRule="exact"/>
        <w:ind w:left="2580"/>
        <w:rPr>
          <w:sz w:val="24"/>
          <w:szCs w:val="24"/>
        </w:rPr>
      </w:pPr>
      <w:bookmarkStart w:id="8" w:name="bookmark8"/>
      <w:r w:rsidRPr="00262B45">
        <w:rPr>
          <w:sz w:val="24"/>
          <w:szCs w:val="24"/>
        </w:rPr>
        <w:t>ОРГАНИЗАЦИЯ РАБОТЫ КОМИТЕТА</w:t>
      </w:r>
      <w:bookmarkEnd w:id="8"/>
    </w:p>
    <w:p w:rsidR="00745092" w:rsidRPr="00262B45" w:rsidRDefault="00E8546F">
      <w:pPr>
        <w:pStyle w:val="11"/>
        <w:numPr>
          <w:ilvl w:val="1"/>
          <w:numId w:val="1"/>
        </w:numPr>
        <w:shd w:val="clear" w:color="auto" w:fill="auto"/>
        <w:spacing w:before="0" w:line="379" w:lineRule="exact"/>
        <w:ind w:left="20" w:right="20" w:firstLine="560"/>
        <w:rPr>
          <w:sz w:val="24"/>
          <w:szCs w:val="24"/>
        </w:rPr>
      </w:pPr>
      <w:r w:rsidRPr="00262B45">
        <w:rPr>
          <w:sz w:val="24"/>
          <w:szCs w:val="24"/>
        </w:rPr>
        <w:t xml:space="preserve"> Каждое первое заседание Комитета по аудиту нового состава проводится не позднее 30 (тридцати) рабочих дней с даты проведения первого заседания Совета директоров Общества, избранного в новом составе, на котором были избраны члены Комитета по аудиту.</w:t>
      </w:r>
    </w:p>
    <w:p w:rsidR="00745092" w:rsidRPr="00262B45" w:rsidRDefault="00E8546F">
      <w:pPr>
        <w:pStyle w:val="11"/>
        <w:numPr>
          <w:ilvl w:val="1"/>
          <w:numId w:val="1"/>
        </w:numPr>
        <w:shd w:val="clear" w:color="auto" w:fill="auto"/>
        <w:spacing w:before="0" w:line="379" w:lineRule="exact"/>
        <w:ind w:left="20" w:right="20" w:firstLine="560"/>
        <w:rPr>
          <w:sz w:val="24"/>
          <w:szCs w:val="24"/>
        </w:rPr>
      </w:pPr>
      <w:r w:rsidRPr="00262B45">
        <w:rPr>
          <w:sz w:val="24"/>
          <w:szCs w:val="24"/>
        </w:rPr>
        <w:t xml:space="preserve"> Заседания Комитета по аудиту проводятся по плану, утвержденному Комитетом по аудиту, но не менее 4 (четырех) раз в год. Внеочередное заседание Комитета по аудиту проводится по решению Председателя Комитета, по требованию любого члена Комитета, по требованию Совета директоров, Генерального директора, Ревизионной комиссии, а также Аудитора Общества.</w:t>
      </w:r>
    </w:p>
    <w:p w:rsidR="00745092" w:rsidRPr="00262B45" w:rsidRDefault="00E8546F">
      <w:pPr>
        <w:pStyle w:val="11"/>
        <w:numPr>
          <w:ilvl w:val="1"/>
          <w:numId w:val="1"/>
        </w:numPr>
        <w:shd w:val="clear" w:color="auto" w:fill="auto"/>
        <w:spacing w:before="0" w:line="341" w:lineRule="exact"/>
        <w:ind w:left="20" w:right="20" w:firstLine="560"/>
        <w:rPr>
          <w:sz w:val="24"/>
          <w:szCs w:val="24"/>
        </w:rPr>
      </w:pPr>
      <w:r w:rsidRPr="00262B45">
        <w:rPr>
          <w:sz w:val="24"/>
          <w:szCs w:val="24"/>
        </w:rPr>
        <w:t xml:space="preserve"> План работы Комитета может быть изменен по решению Комитета на основании предложений, поступивших от членов Комитета.</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При необходимости Комитет может проводить дополнительные заседания, в том числе для обсуждения вопросов бухгалтерского учета и других вопросов, которые Комитет сочтет существенными для деятельности Общества.</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По решению Председателя Комитета для участия в заседании могут приглашаться иные лица. Члены Совета директоров, не входящие в состав Комитета, вправе </w:t>
      </w:r>
      <w:r w:rsidRPr="00262B45">
        <w:rPr>
          <w:sz w:val="24"/>
          <w:szCs w:val="24"/>
        </w:rPr>
        <w:lastRenderedPageBreak/>
        <w:t>принимать участие в любом заседании Комитета.</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Решение о созыве очередного заседания Комитета по аудиту, дате, времени и месте проведения заседания и вопросах повестки дня, а также решение о перечне лиц, приглашенных к участию в заседании, принимает Председатель Комитета в соответствии с планом работы Комитета.</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Решение о созыве в заседания Комитета по аудиту, дате, времени и месте проведения заседания и вопросах повестки дня, а также решение о перечне лиц, приглашенных к участию в заседании, принимает Председатель Комитета на основании предложений лиц, указанных в пункте 6.2 настоящего Положения.</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Уведомление о проведении заседаний Комитета по аудиту вместе с повесткой дня должно быть оформлено Секретарем Комитета и направлено лицам, принимающим участие в заседании, не позднее чем за 3 (три) дня до даты проведения заседания Комитета.</w:t>
      </w:r>
    </w:p>
    <w:p w:rsidR="00745092" w:rsidRPr="00262B45" w:rsidRDefault="00E8546F">
      <w:pPr>
        <w:pStyle w:val="11"/>
        <w:numPr>
          <w:ilvl w:val="1"/>
          <w:numId w:val="1"/>
        </w:numPr>
        <w:shd w:val="clear" w:color="auto" w:fill="auto"/>
        <w:spacing w:before="0" w:after="281"/>
        <w:ind w:right="20" w:firstLine="560"/>
        <w:rPr>
          <w:sz w:val="24"/>
          <w:szCs w:val="24"/>
        </w:rPr>
      </w:pPr>
      <w:r w:rsidRPr="00262B45">
        <w:rPr>
          <w:sz w:val="24"/>
          <w:szCs w:val="24"/>
        </w:rPr>
        <w:t xml:space="preserve"> Подготовка заседания Комитета осуществляется Секретарем Комитета под руководством Председателя Комитета.</w:t>
      </w:r>
    </w:p>
    <w:p w:rsidR="00745092" w:rsidRPr="00262B45" w:rsidRDefault="00E8546F">
      <w:pPr>
        <w:pStyle w:val="30"/>
        <w:keepNext/>
        <w:keepLines/>
        <w:numPr>
          <w:ilvl w:val="0"/>
          <w:numId w:val="1"/>
        </w:numPr>
        <w:shd w:val="clear" w:color="auto" w:fill="auto"/>
        <w:tabs>
          <w:tab w:val="left" w:pos="2864"/>
        </w:tabs>
        <w:spacing w:after="143" w:line="210" w:lineRule="exact"/>
        <w:ind w:left="2580"/>
        <w:rPr>
          <w:sz w:val="24"/>
          <w:szCs w:val="24"/>
        </w:rPr>
      </w:pPr>
      <w:bookmarkStart w:id="9" w:name="bookmark9"/>
      <w:r w:rsidRPr="00262B45">
        <w:rPr>
          <w:sz w:val="24"/>
          <w:szCs w:val="24"/>
        </w:rPr>
        <w:t>ОРГАНИЗАЦИЯ РАБОТЫ КОМИТЕТА</w:t>
      </w:r>
      <w:bookmarkEnd w:id="9"/>
    </w:p>
    <w:p w:rsidR="00745092" w:rsidRPr="00085D59" w:rsidRDefault="00E8546F" w:rsidP="00085D59">
      <w:pPr>
        <w:pStyle w:val="11"/>
        <w:numPr>
          <w:ilvl w:val="1"/>
          <w:numId w:val="1"/>
        </w:numPr>
        <w:shd w:val="clear" w:color="auto" w:fill="auto"/>
        <w:spacing w:before="0"/>
        <w:ind w:right="20" w:firstLine="560"/>
        <w:rPr>
          <w:sz w:val="24"/>
          <w:szCs w:val="24"/>
        </w:rPr>
      </w:pPr>
      <w:r w:rsidRPr="00085D59">
        <w:rPr>
          <w:sz w:val="24"/>
          <w:szCs w:val="24"/>
        </w:rPr>
        <w:t xml:space="preserve">  В заседании Комитета принимают участие члены Комитета, секретарь Комитета, а также лица, приглашенные на заседание.</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Секретарь Комитета определяет наличие кворума для проведения заседания Комитета. При определении наличия кворума учитываются письменные мнения членов Комитета по вопросам повестки заседания, поступившие до начала проведения заседания. Председательствующий на заседании сообщает присутствующим о наличии кворума для проведения заседания Комитета и оглашает повестку заседания. Заседание Комитета является правомочным (имеет кворум), если в нем приняли участие не менее половины избранных членов Комитета.</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Решения на заседании Комитета принимаются большинством голосов от общего числа участвующих в заседании членов Комитета. При решении вопросов на заседании каждый член Комитета обладает одним голосом. В случае равенства голосов голос Председателя Комитета является решающим. Передача голоса одним членом Комитета другому члену Комитета или иному лицу не допускается.</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Заседания Комитета могут проводиться в форме совместного присутствия членов Комитета (очное заседание) или, в исключительных случаях, в форме заочного голосования по вопросам повестки дня заседания (заочное заседание).</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Заседание Комитета правомочно (имеет кворум) в случае если на заседании присутствует (участвует) большинство от числа избранных членов Комитета.</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При проведении заседания в форме совместного присутствия при определении результатов голосования по вопросам повестки заседания учитываются поступившие до начала заседания письменные мнения членов Комитета, отсутствующих на заседании.</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При проведении заседания в форме заочного голосования члены Комитета голосуют путем заполнения опросного листа. Опросный лист для голосования направляется членам Комитета не позднее 1 (одного) рабочего дня до окончания срока приема опросных листов, указанного в Уведомлении о проведении заочного голосования.</w:t>
      </w:r>
    </w:p>
    <w:p w:rsidR="00745092" w:rsidRPr="00262B45" w:rsidRDefault="00E8546F">
      <w:pPr>
        <w:pStyle w:val="11"/>
        <w:numPr>
          <w:ilvl w:val="1"/>
          <w:numId w:val="1"/>
        </w:numPr>
        <w:shd w:val="clear" w:color="auto" w:fill="auto"/>
        <w:spacing w:before="0"/>
        <w:ind w:firstLine="560"/>
        <w:rPr>
          <w:sz w:val="24"/>
          <w:szCs w:val="24"/>
        </w:rPr>
      </w:pPr>
      <w:r w:rsidRPr="00262B45">
        <w:rPr>
          <w:sz w:val="24"/>
          <w:szCs w:val="24"/>
        </w:rPr>
        <w:t xml:space="preserve"> По результатам заседания Комитета Секретарь составляет протокол </w:t>
      </w:r>
      <w:r w:rsidRPr="00262B45">
        <w:rPr>
          <w:sz w:val="24"/>
          <w:szCs w:val="24"/>
        </w:rPr>
        <w:lastRenderedPageBreak/>
        <w:t>заседания.</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Протокол заседания Комитета сост</w:t>
      </w:r>
      <w:r w:rsidR="00516167">
        <w:rPr>
          <w:sz w:val="24"/>
          <w:szCs w:val="24"/>
        </w:rPr>
        <w:t xml:space="preserve">авляется и подписывается в двух  экземплярах </w:t>
      </w:r>
      <w:bookmarkStart w:id="10" w:name="_GoBack"/>
      <w:bookmarkEnd w:id="10"/>
      <w:r w:rsidRPr="00262B45">
        <w:rPr>
          <w:sz w:val="24"/>
          <w:szCs w:val="24"/>
        </w:rPr>
        <w:t xml:space="preserve"> Председателем и Секретарем Комитета не позднее 3 (Трех) рабочих дней после даты проведения заседания. К протоколу заседания Комитета приобщаются документы, принятые (утвержденные) решением Комитета, а в случае заочного голосования - бюллетени для голосования.</w:t>
      </w:r>
    </w:p>
    <w:p w:rsidR="00745092" w:rsidRPr="00262B45" w:rsidRDefault="00E8546F">
      <w:pPr>
        <w:pStyle w:val="11"/>
        <w:numPr>
          <w:ilvl w:val="1"/>
          <w:numId w:val="1"/>
        </w:numPr>
        <w:shd w:val="clear" w:color="auto" w:fill="auto"/>
        <w:spacing w:before="0" w:after="281"/>
        <w:ind w:right="20" w:firstLine="560"/>
        <w:rPr>
          <w:sz w:val="24"/>
          <w:szCs w:val="24"/>
        </w:rPr>
      </w:pPr>
      <w:r w:rsidRPr="00262B45">
        <w:rPr>
          <w:sz w:val="24"/>
          <w:szCs w:val="24"/>
        </w:rPr>
        <w:t xml:space="preserve"> Комитет ежегодно утверждает и представляет Совету директоров Общества отчет об итогах деятельности. Рассмотрение и предоставление отчета об итогах деятельности Комитета, как правило, должно осуществляться на последнем заседании Комитета перед проведением Общего собрания акционеров Общества, в повестку которого включен вопрос об избрании Совета директоров Общества в новом составе.</w:t>
      </w:r>
    </w:p>
    <w:p w:rsidR="00745092" w:rsidRPr="00262B45" w:rsidRDefault="00E8546F">
      <w:pPr>
        <w:pStyle w:val="30"/>
        <w:keepNext/>
        <w:keepLines/>
        <w:numPr>
          <w:ilvl w:val="0"/>
          <w:numId w:val="1"/>
        </w:numPr>
        <w:shd w:val="clear" w:color="auto" w:fill="auto"/>
        <w:tabs>
          <w:tab w:val="left" w:pos="2949"/>
        </w:tabs>
        <w:spacing w:after="143" w:line="210" w:lineRule="exact"/>
        <w:ind w:left="2660"/>
        <w:rPr>
          <w:sz w:val="24"/>
          <w:szCs w:val="24"/>
        </w:rPr>
      </w:pPr>
      <w:bookmarkStart w:id="11" w:name="bookmark10"/>
      <w:r w:rsidRPr="00262B45">
        <w:rPr>
          <w:sz w:val="24"/>
          <w:szCs w:val="24"/>
        </w:rPr>
        <w:t>ЗАКЛЮЧИТЕЛЬНЫЕ ПОЛОЖЕНИЯ</w:t>
      </w:r>
      <w:bookmarkEnd w:id="11"/>
    </w:p>
    <w:p w:rsidR="00745092" w:rsidRPr="00262B45" w:rsidRDefault="00E8546F">
      <w:pPr>
        <w:pStyle w:val="11"/>
        <w:numPr>
          <w:ilvl w:val="1"/>
          <w:numId w:val="1"/>
        </w:numPr>
        <w:shd w:val="clear" w:color="auto" w:fill="auto"/>
        <w:spacing w:before="0"/>
        <w:ind w:firstLine="560"/>
        <w:rPr>
          <w:sz w:val="24"/>
          <w:szCs w:val="24"/>
        </w:rPr>
      </w:pPr>
      <w:r w:rsidRPr="00262B45">
        <w:rPr>
          <w:sz w:val="24"/>
          <w:szCs w:val="24"/>
        </w:rPr>
        <w:t xml:space="preserve"> Настоящее Положение утверждается Советом директоров Общества.</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Настоящее Положение может быть дополнено и изменено Советом директоров Общества.</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Если в результате изменения законодательства Российской Федерации, Устава Общества или нормативных актов Российской Федерации отдельные статьи настоящего Положения вступают с ними в противоречие, эти статьи утрачивают силу, и до момента внесения изменений в настоящее Положение Общество руководствуются законами и подзаконными нормативно</w:t>
      </w:r>
      <w:r w:rsidRPr="00262B45">
        <w:rPr>
          <w:sz w:val="24"/>
          <w:szCs w:val="24"/>
        </w:rPr>
        <w:softHyphen/>
      </w:r>
      <w:r w:rsidR="00B95E7A">
        <w:rPr>
          <w:sz w:val="24"/>
          <w:szCs w:val="24"/>
        </w:rPr>
        <w:t>-</w:t>
      </w:r>
      <w:r w:rsidRPr="00262B45">
        <w:rPr>
          <w:sz w:val="24"/>
          <w:szCs w:val="24"/>
        </w:rPr>
        <w:t>правовыми актами Российской Федерации.</w:t>
      </w:r>
    </w:p>
    <w:p w:rsidR="00745092" w:rsidRPr="00262B45" w:rsidRDefault="00E8546F">
      <w:pPr>
        <w:pStyle w:val="11"/>
        <w:numPr>
          <w:ilvl w:val="1"/>
          <w:numId w:val="1"/>
        </w:numPr>
        <w:shd w:val="clear" w:color="auto" w:fill="auto"/>
        <w:spacing w:before="0"/>
        <w:ind w:right="20" w:firstLine="560"/>
        <w:rPr>
          <w:sz w:val="24"/>
          <w:szCs w:val="24"/>
        </w:rPr>
      </w:pPr>
      <w:r w:rsidRPr="00262B45">
        <w:rPr>
          <w:sz w:val="24"/>
          <w:szCs w:val="24"/>
        </w:rPr>
        <w:t xml:space="preserve"> Настоящее Положение вступает в силу с даты утверждения Советом директоров Общества.</w:t>
      </w:r>
    </w:p>
    <w:sectPr w:rsidR="00745092" w:rsidRPr="00262B45" w:rsidSect="00262B45">
      <w:footerReference w:type="default" r:id="rId7"/>
      <w:type w:val="continuous"/>
      <w:pgSz w:w="11909" w:h="16838"/>
      <w:pgMar w:top="851" w:right="794" w:bottom="907" w:left="153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DB" w:rsidRDefault="008628DB">
      <w:r>
        <w:separator/>
      </w:r>
    </w:p>
  </w:endnote>
  <w:endnote w:type="continuationSeparator" w:id="0">
    <w:p w:rsidR="008628DB" w:rsidRDefault="00862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092" w:rsidRDefault="00B14378">
    <w:pPr>
      <w:rPr>
        <w:sz w:val="2"/>
        <w:szCs w:val="2"/>
      </w:rPr>
    </w:pPr>
    <w:r w:rsidRPr="00B14378">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295.9pt;margin-top:774.9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" filled="f" stroked="f">
          <v:textbox style="mso-fit-shape-to-text:t" inset="0,0,0,0">
            <w:txbxContent>
              <w:p w:rsidR="00745092" w:rsidRDefault="00B14378">
                <w:pPr>
                  <w:pStyle w:val="a5"/>
                  <w:shd w:val="clear" w:color="auto" w:fill="auto"/>
                  <w:spacing w:line="240" w:lineRule="auto"/>
                </w:pPr>
                <w:r w:rsidRPr="00B14378">
                  <w:fldChar w:fldCharType="begin"/>
                </w:r>
                <w:r w:rsidR="00E8546F">
                  <w:instrText xml:space="preserve"> PAGE \* MERGEFORMAT </w:instrText>
                </w:r>
                <w:r w:rsidRPr="00B14378">
                  <w:fldChar w:fldCharType="separate"/>
                </w:r>
                <w:r w:rsidR="00C36B7A" w:rsidRPr="00C36B7A">
                  <w:rPr>
                    <w:rStyle w:val="a6"/>
                    <w:noProof/>
                  </w:rPr>
                  <w:t>2</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DB" w:rsidRDefault="008628DB"/>
  </w:footnote>
  <w:footnote w:type="continuationSeparator" w:id="0">
    <w:p w:rsidR="008628DB" w:rsidRDefault="008628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31"/>
    <w:multiLevelType w:val="multilevel"/>
    <w:tmpl w:val="C2CCB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675FF"/>
    <w:multiLevelType w:val="multilevel"/>
    <w:tmpl w:val="17406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74D36"/>
    <w:multiLevelType w:val="multilevel"/>
    <w:tmpl w:val="9AAC5A0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40458"/>
    <w:multiLevelType w:val="multilevel"/>
    <w:tmpl w:val="9462D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630F2D"/>
    <w:multiLevelType w:val="multilevel"/>
    <w:tmpl w:val="E21E5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7474F7"/>
    <w:multiLevelType w:val="multilevel"/>
    <w:tmpl w:val="D390D1E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230B01"/>
    <w:multiLevelType w:val="multilevel"/>
    <w:tmpl w:val="B81ED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B17224"/>
    <w:multiLevelType w:val="multilevel"/>
    <w:tmpl w:val="2D928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8B49BA"/>
    <w:multiLevelType w:val="multilevel"/>
    <w:tmpl w:val="46C20EE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F6D9D"/>
    <w:multiLevelType w:val="multilevel"/>
    <w:tmpl w:val="DFA2F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443D4B"/>
    <w:multiLevelType w:val="multilevel"/>
    <w:tmpl w:val="4392A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7"/>
  </w:num>
  <w:num w:numId="4">
    <w:abstractNumId w:val="9"/>
  </w:num>
  <w:num w:numId="5">
    <w:abstractNumId w:val="0"/>
  </w:num>
  <w:num w:numId="6">
    <w:abstractNumId w:val="6"/>
  </w:num>
  <w:num w:numId="7">
    <w:abstractNumId w:val="5"/>
  </w:num>
  <w:num w:numId="8">
    <w:abstractNumId w:val="2"/>
  </w:num>
  <w:num w:numId="9">
    <w:abstractNumId w:val="8"/>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745092"/>
    <w:rsid w:val="00085D59"/>
    <w:rsid w:val="00162395"/>
    <w:rsid w:val="00262B45"/>
    <w:rsid w:val="002D0B09"/>
    <w:rsid w:val="00403117"/>
    <w:rsid w:val="00516167"/>
    <w:rsid w:val="00640CFB"/>
    <w:rsid w:val="00745092"/>
    <w:rsid w:val="008628DB"/>
    <w:rsid w:val="008A0567"/>
    <w:rsid w:val="00997B53"/>
    <w:rsid w:val="00B14378"/>
    <w:rsid w:val="00B95E7A"/>
    <w:rsid w:val="00C36B7A"/>
    <w:rsid w:val="00C713CB"/>
    <w:rsid w:val="00C76B49"/>
    <w:rsid w:val="00CA6888"/>
    <w:rsid w:val="00E8546F"/>
    <w:rsid w:val="00F130EC"/>
    <w:rsid w:val="00FF4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3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4378"/>
    <w:rPr>
      <w:color w:val="0066CC"/>
      <w:u w:val="single"/>
    </w:rPr>
  </w:style>
  <w:style w:type="character" w:customStyle="1" w:styleId="2">
    <w:name w:val="Основной текст (2)_"/>
    <w:basedOn w:val="a0"/>
    <w:link w:val="20"/>
    <w:rsid w:val="00B14378"/>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sid w:val="00B14378"/>
    <w:rPr>
      <w:rFonts w:ascii="Times New Roman" w:eastAsia="Times New Roman" w:hAnsi="Times New Roman" w:cs="Times New Roman"/>
      <w:b/>
      <w:bCs/>
      <w:i w:val="0"/>
      <w:iCs w:val="0"/>
      <w:smallCaps w:val="0"/>
      <w:strike w:val="0"/>
      <w:sz w:val="38"/>
      <w:szCs w:val="38"/>
      <w:u w:val="none"/>
    </w:rPr>
  </w:style>
  <w:style w:type="character" w:customStyle="1" w:styleId="21">
    <w:name w:val="Заголовок №2_"/>
    <w:basedOn w:val="a0"/>
    <w:link w:val="22"/>
    <w:rsid w:val="00B14378"/>
    <w:rPr>
      <w:rFonts w:ascii="Times New Roman" w:eastAsia="Times New Roman" w:hAnsi="Times New Roman" w:cs="Times New Roman"/>
      <w:b/>
      <w:bCs/>
      <w:i w:val="0"/>
      <w:iCs w:val="0"/>
      <w:smallCaps w:val="0"/>
      <w:strike w:val="0"/>
      <w:sz w:val="30"/>
      <w:szCs w:val="30"/>
      <w:u w:val="none"/>
    </w:rPr>
  </w:style>
  <w:style w:type="character" w:customStyle="1" w:styleId="3">
    <w:name w:val="Заголовок №3_"/>
    <w:basedOn w:val="a0"/>
    <w:link w:val="30"/>
    <w:rsid w:val="00B14378"/>
    <w:rPr>
      <w:rFonts w:ascii="Times New Roman" w:eastAsia="Times New Roman" w:hAnsi="Times New Roman" w:cs="Times New Roman"/>
      <w:b/>
      <w:bCs/>
      <w:i w:val="0"/>
      <w:iCs w:val="0"/>
      <w:smallCaps w:val="0"/>
      <w:strike w:val="0"/>
      <w:sz w:val="21"/>
      <w:szCs w:val="21"/>
      <w:u w:val="none"/>
    </w:rPr>
  </w:style>
  <w:style w:type="character" w:customStyle="1" w:styleId="a4">
    <w:name w:val="Колонтитул_"/>
    <w:basedOn w:val="a0"/>
    <w:link w:val="a5"/>
    <w:rsid w:val="00B14378"/>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sid w:val="00B1437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7">
    <w:name w:val="Основной текст_"/>
    <w:basedOn w:val="a0"/>
    <w:link w:val="11"/>
    <w:rsid w:val="00B14378"/>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ой текст (2)"/>
    <w:basedOn w:val="a"/>
    <w:link w:val="2"/>
    <w:rsid w:val="00B14378"/>
    <w:pPr>
      <w:shd w:val="clear" w:color="auto" w:fill="FFFFFF"/>
      <w:spacing w:after="3900" w:line="250" w:lineRule="exact"/>
      <w:jc w:val="right"/>
    </w:pPr>
    <w:rPr>
      <w:rFonts w:ascii="Times New Roman" w:eastAsia="Times New Roman" w:hAnsi="Times New Roman" w:cs="Times New Roman"/>
      <w:b/>
      <w:bCs/>
      <w:sz w:val="21"/>
      <w:szCs w:val="21"/>
    </w:rPr>
  </w:style>
  <w:style w:type="paragraph" w:customStyle="1" w:styleId="10">
    <w:name w:val="Заголовок №1"/>
    <w:basedOn w:val="a"/>
    <w:link w:val="1"/>
    <w:rsid w:val="00B14378"/>
    <w:pPr>
      <w:shd w:val="clear" w:color="auto" w:fill="FFFFFF"/>
      <w:spacing w:before="3900" w:after="360" w:line="456" w:lineRule="exact"/>
      <w:jc w:val="center"/>
      <w:outlineLvl w:val="0"/>
    </w:pPr>
    <w:rPr>
      <w:rFonts w:ascii="Times New Roman" w:eastAsia="Times New Roman" w:hAnsi="Times New Roman" w:cs="Times New Roman"/>
      <w:b/>
      <w:bCs/>
      <w:sz w:val="38"/>
      <w:szCs w:val="38"/>
    </w:rPr>
  </w:style>
  <w:style w:type="paragraph" w:customStyle="1" w:styleId="22">
    <w:name w:val="Заголовок №2"/>
    <w:basedOn w:val="a"/>
    <w:link w:val="21"/>
    <w:rsid w:val="00B14378"/>
    <w:pPr>
      <w:shd w:val="clear" w:color="auto" w:fill="FFFFFF"/>
      <w:spacing w:before="360" w:after="6420" w:line="365" w:lineRule="exact"/>
      <w:jc w:val="center"/>
      <w:outlineLvl w:val="1"/>
    </w:pPr>
    <w:rPr>
      <w:rFonts w:ascii="Times New Roman" w:eastAsia="Times New Roman" w:hAnsi="Times New Roman" w:cs="Times New Roman"/>
      <w:b/>
      <w:bCs/>
      <w:sz w:val="30"/>
      <w:szCs w:val="30"/>
    </w:rPr>
  </w:style>
  <w:style w:type="paragraph" w:customStyle="1" w:styleId="30">
    <w:name w:val="Заголовок №3"/>
    <w:basedOn w:val="a"/>
    <w:link w:val="3"/>
    <w:rsid w:val="00B14378"/>
    <w:pPr>
      <w:shd w:val="clear" w:color="auto" w:fill="FFFFFF"/>
      <w:spacing w:after="300" w:line="0" w:lineRule="atLeast"/>
      <w:jc w:val="both"/>
      <w:outlineLvl w:val="2"/>
    </w:pPr>
    <w:rPr>
      <w:rFonts w:ascii="Times New Roman" w:eastAsia="Times New Roman" w:hAnsi="Times New Roman" w:cs="Times New Roman"/>
      <w:b/>
      <w:bCs/>
      <w:sz w:val="21"/>
      <w:szCs w:val="21"/>
    </w:rPr>
  </w:style>
  <w:style w:type="paragraph" w:customStyle="1" w:styleId="a5">
    <w:name w:val="Колонтитул"/>
    <w:basedOn w:val="a"/>
    <w:link w:val="a4"/>
    <w:rsid w:val="00B14378"/>
    <w:pPr>
      <w:shd w:val="clear" w:color="auto" w:fill="FFFFFF"/>
      <w:spacing w:line="0" w:lineRule="atLeast"/>
    </w:pPr>
    <w:rPr>
      <w:rFonts w:ascii="Times New Roman" w:eastAsia="Times New Roman" w:hAnsi="Times New Roman" w:cs="Times New Roman"/>
      <w:sz w:val="20"/>
      <w:szCs w:val="20"/>
    </w:rPr>
  </w:style>
  <w:style w:type="paragraph" w:customStyle="1" w:styleId="11">
    <w:name w:val="Основной текст1"/>
    <w:basedOn w:val="a"/>
    <w:link w:val="a7"/>
    <w:rsid w:val="00B14378"/>
    <w:pPr>
      <w:shd w:val="clear" w:color="auto" w:fill="FFFFFF"/>
      <w:spacing w:before="300" w:line="336" w:lineRule="exact"/>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Д.С.</dc:creator>
  <cp:lastModifiedBy>Якунин</cp:lastModifiedBy>
  <cp:revision>3</cp:revision>
  <dcterms:created xsi:type="dcterms:W3CDTF">2021-05-14T14:37:00Z</dcterms:created>
  <dcterms:modified xsi:type="dcterms:W3CDTF">2021-05-14T14:38:00Z</dcterms:modified>
</cp:coreProperties>
</file>